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447571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716280" cy="802005"/>
            <wp:effectExtent l="19050" t="0" r="762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EBA" w:rsidRDefault="00B97EBA" w:rsidP="00B97EBA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Мясниковского района</w:t>
      </w: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447571">
        <w:rPr>
          <w:rFonts w:ascii="Times New Roman" w:hAnsi="Times New Roman"/>
          <w:sz w:val="32"/>
          <w:szCs w:val="32"/>
        </w:rPr>
        <w:t>ПОСТАНОВЛЕНИЕ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146EC7" w:rsidP="00AD71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28.02.</w:t>
      </w:r>
      <w:r w:rsidR="00EB3E47">
        <w:rPr>
          <w:rFonts w:ascii="Times New Roman" w:hAnsi="Times New Roman"/>
          <w:bCs/>
          <w:sz w:val="28"/>
          <w:szCs w:val="28"/>
        </w:rPr>
        <w:t>2023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г.                                   № </w:t>
      </w:r>
      <w:r>
        <w:rPr>
          <w:rFonts w:ascii="Times New Roman" w:hAnsi="Times New Roman"/>
          <w:bCs/>
          <w:sz w:val="28"/>
          <w:szCs w:val="28"/>
        </w:rPr>
        <w:t>166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="00AD71D4">
        <w:rPr>
          <w:rFonts w:ascii="Times New Roman" w:hAnsi="Times New Roman"/>
          <w:bCs/>
          <w:sz w:val="28"/>
          <w:szCs w:val="28"/>
        </w:rPr>
        <w:t xml:space="preserve">  </w:t>
      </w:r>
      <w:r w:rsidR="008E6B7E" w:rsidRPr="00447571">
        <w:rPr>
          <w:rFonts w:ascii="Times New Roman" w:hAnsi="Times New Roman"/>
          <w:bCs/>
          <w:sz w:val="28"/>
          <w:szCs w:val="28"/>
        </w:rPr>
        <w:t xml:space="preserve">  с. Чалтырь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C80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b/>
          <w:sz w:val="28"/>
          <w:szCs w:val="28"/>
        </w:rPr>
        <w:t xml:space="preserve">Об утверждении отчета о реализации муниципальной программы Мясниковского района «Экономическое развитие </w:t>
      </w: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b/>
          <w:sz w:val="28"/>
          <w:szCs w:val="28"/>
        </w:rPr>
        <w:t>и инновационная экономика» за 20</w:t>
      </w:r>
      <w:r w:rsidR="00341E71">
        <w:rPr>
          <w:rFonts w:ascii="Times New Roman" w:hAnsi="Times New Roman"/>
          <w:b/>
          <w:sz w:val="28"/>
          <w:szCs w:val="28"/>
        </w:rPr>
        <w:t>2</w:t>
      </w:r>
      <w:r w:rsidR="00EB3E47">
        <w:rPr>
          <w:rFonts w:ascii="Times New Roman" w:hAnsi="Times New Roman"/>
          <w:b/>
          <w:sz w:val="28"/>
          <w:szCs w:val="28"/>
        </w:rPr>
        <w:t>2</w:t>
      </w:r>
      <w:r w:rsidR="004D5EB9">
        <w:rPr>
          <w:rFonts w:ascii="Times New Roman" w:hAnsi="Times New Roman"/>
          <w:b/>
          <w:sz w:val="28"/>
          <w:szCs w:val="28"/>
        </w:rPr>
        <w:t xml:space="preserve"> </w:t>
      </w:r>
      <w:r w:rsidRPr="00447571">
        <w:rPr>
          <w:rFonts w:ascii="Times New Roman" w:hAnsi="Times New Roman"/>
          <w:b/>
          <w:sz w:val="28"/>
          <w:szCs w:val="28"/>
        </w:rPr>
        <w:t>год</w:t>
      </w:r>
    </w:p>
    <w:p w:rsidR="008E6B7E" w:rsidRPr="00447571" w:rsidRDefault="008E6B7E" w:rsidP="00AD71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Мясниковского района от </w:t>
      </w:r>
      <w:r w:rsidR="00AD71D4">
        <w:rPr>
          <w:rFonts w:ascii="Times New Roman" w:hAnsi="Times New Roman"/>
          <w:sz w:val="28"/>
          <w:szCs w:val="28"/>
        </w:rPr>
        <w:t>0</w:t>
      </w:r>
      <w:r w:rsidRPr="00447571">
        <w:rPr>
          <w:rFonts w:ascii="Times New Roman" w:hAnsi="Times New Roman"/>
          <w:sz w:val="28"/>
          <w:szCs w:val="28"/>
        </w:rPr>
        <w:t>4.12.2018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№ 1382 «Об утверждении муниципальной программы Мясниковского района «Экономическое развитие и инновационная экономика», постановлением Администрации Мясниковского района от 14.09.2018 № 1075 «Об утверждении Порядка разработки, реализации и оценки эффективности муниципальных программ Мясниковского района», постановлением Администрации Мясниковского района от 17.10.2018 № 1171 «Об утверждении Методических рекомендаций по разработке и реализации  муниципальных</w:t>
      </w:r>
      <w:r w:rsidR="00C10437">
        <w:rPr>
          <w:rFonts w:ascii="Times New Roman" w:hAnsi="Times New Roman"/>
          <w:sz w:val="28"/>
          <w:szCs w:val="28"/>
        </w:rPr>
        <w:t xml:space="preserve"> программ Мясниковского района»</w:t>
      </w:r>
      <w:r w:rsidRPr="00447571">
        <w:rPr>
          <w:rFonts w:ascii="Times New Roman" w:hAnsi="Times New Roman"/>
          <w:sz w:val="28"/>
          <w:szCs w:val="28"/>
        </w:rPr>
        <w:t xml:space="preserve"> Администрация Мясниковского района</w:t>
      </w:r>
    </w:p>
    <w:p w:rsidR="008E6B7E" w:rsidRPr="00447571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постановляет:</w:t>
      </w:r>
    </w:p>
    <w:p w:rsidR="00E17DDE" w:rsidRPr="00447571" w:rsidRDefault="00E17DDE" w:rsidP="004475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E6B7E" w:rsidRPr="00447571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Мясниковского района «Экономическое развитие и иннов</w:t>
      </w:r>
      <w:r w:rsidR="00447571" w:rsidRPr="00447571">
        <w:rPr>
          <w:rFonts w:ascii="Times New Roman" w:hAnsi="Times New Roman"/>
          <w:sz w:val="28"/>
          <w:szCs w:val="28"/>
        </w:rPr>
        <w:t>ационная экономика» за 20</w:t>
      </w:r>
      <w:r w:rsidR="00EB3E47">
        <w:rPr>
          <w:rFonts w:ascii="Times New Roman" w:hAnsi="Times New Roman"/>
          <w:sz w:val="28"/>
          <w:szCs w:val="28"/>
        </w:rPr>
        <w:t>22</w:t>
      </w:r>
      <w:r w:rsidR="00944BB0">
        <w:rPr>
          <w:rFonts w:ascii="Times New Roman" w:hAnsi="Times New Roman"/>
          <w:sz w:val="28"/>
          <w:szCs w:val="28"/>
        </w:rPr>
        <w:t xml:space="preserve"> </w:t>
      </w:r>
      <w:r w:rsidR="00447571" w:rsidRPr="00447571">
        <w:rPr>
          <w:rFonts w:ascii="Times New Roman" w:hAnsi="Times New Roman"/>
          <w:sz w:val="28"/>
          <w:szCs w:val="28"/>
        </w:rPr>
        <w:t>год</w:t>
      </w:r>
      <w:r w:rsidR="008E6B7E" w:rsidRPr="00447571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F645F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43ACD">
        <w:rPr>
          <w:rFonts w:ascii="Times New Roman" w:hAnsi="Times New Roman"/>
          <w:sz w:val="28"/>
          <w:szCs w:val="28"/>
        </w:rPr>
        <w:t>Настоящее п</w:t>
      </w:r>
      <w:r w:rsidR="006F645F" w:rsidRPr="00270C8A">
        <w:rPr>
          <w:rFonts w:ascii="Times New Roman" w:hAnsi="Times New Roman"/>
          <w:sz w:val="28"/>
          <w:szCs w:val="28"/>
        </w:rPr>
        <w:t>остановление вс</w:t>
      </w:r>
      <w:r w:rsidR="006F645F">
        <w:rPr>
          <w:rFonts w:ascii="Times New Roman" w:hAnsi="Times New Roman"/>
          <w:sz w:val="28"/>
          <w:szCs w:val="28"/>
        </w:rPr>
        <w:t xml:space="preserve">тупает в силу со дня </w:t>
      </w:r>
      <w:r w:rsidR="00343ACD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45228B">
        <w:rPr>
          <w:rFonts w:ascii="Times New Roman" w:hAnsi="Times New Roman"/>
          <w:sz w:val="28"/>
          <w:szCs w:val="28"/>
        </w:rPr>
        <w:t>.</w:t>
      </w:r>
    </w:p>
    <w:p w:rsidR="008E6B7E" w:rsidRDefault="008D1371" w:rsidP="00AD71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6B7E" w:rsidRPr="00447571">
        <w:rPr>
          <w:rFonts w:ascii="Times New Roman" w:hAnsi="Times New Roman"/>
          <w:sz w:val="28"/>
          <w:szCs w:val="28"/>
        </w:rPr>
        <w:t xml:space="preserve">Контроль за </w:t>
      </w:r>
      <w:r w:rsidR="00343ACD">
        <w:rPr>
          <w:rFonts w:ascii="Times New Roman" w:hAnsi="Times New Roman"/>
          <w:sz w:val="28"/>
          <w:szCs w:val="28"/>
        </w:rPr>
        <w:t>ис</w:t>
      </w:r>
      <w:r w:rsidR="008E6B7E" w:rsidRPr="00447571">
        <w:rPr>
          <w:rFonts w:ascii="Times New Roman" w:hAnsi="Times New Roman"/>
          <w:sz w:val="28"/>
          <w:szCs w:val="28"/>
        </w:rPr>
        <w:t xml:space="preserve">полнением </w:t>
      </w:r>
      <w:r w:rsidR="00343ACD">
        <w:rPr>
          <w:rFonts w:ascii="Times New Roman" w:hAnsi="Times New Roman"/>
          <w:sz w:val="28"/>
          <w:szCs w:val="28"/>
        </w:rPr>
        <w:t xml:space="preserve">настоящего </w:t>
      </w:r>
      <w:r w:rsidR="008E6B7E" w:rsidRPr="00447571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343ACD">
        <w:rPr>
          <w:rFonts w:ascii="Times New Roman" w:hAnsi="Times New Roman"/>
          <w:sz w:val="28"/>
          <w:szCs w:val="28"/>
        </w:rPr>
        <w:br/>
      </w:r>
      <w:r w:rsidR="008E6B7E" w:rsidRPr="00447571">
        <w:rPr>
          <w:rFonts w:ascii="Times New Roman" w:hAnsi="Times New Roman"/>
          <w:sz w:val="28"/>
          <w:szCs w:val="28"/>
        </w:rPr>
        <w:t xml:space="preserve">на заместителя главы Администрации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 xml:space="preserve"> района </w:t>
      </w:r>
      <w:r w:rsidR="00343ACD">
        <w:rPr>
          <w:rFonts w:ascii="Times New Roman" w:hAnsi="Times New Roman"/>
          <w:sz w:val="28"/>
          <w:szCs w:val="28"/>
        </w:rPr>
        <w:br/>
      </w:r>
      <w:r w:rsidR="008E6B7E" w:rsidRPr="00447571">
        <w:rPr>
          <w:rFonts w:ascii="Times New Roman" w:hAnsi="Times New Roman"/>
          <w:sz w:val="28"/>
          <w:szCs w:val="28"/>
        </w:rPr>
        <w:t xml:space="preserve">В.Х. </w:t>
      </w:r>
      <w:proofErr w:type="spellStart"/>
      <w:r w:rsidR="008E6B7E" w:rsidRPr="00447571">
        <w:rPr>
          <w:rFonts w:ascii="Times New Roman" w:hAnsi="Times New Roman"/>
          <w:sz w:val="28"/>
          <w:szCs w:val="28"/>
        </w:rPr>
        <w:t>Хатламаджиян</w:t>
      </w:r>
      <w:proofErr w:type="spellEnd"/>
      <w:r w:rsidR="008E6B7E" w:rsidRPr="00447571">
        <w:rPr>
          <w:rFonts w:ascii="Times New Roman" w:hAnsi="Times New Roman"/>
          <w:sz w:val="28"/>
          <w:szCs w:val="28"/>
        </w:rPr>
        <w:t>.</w:t>
      </w:r>
    </w:p>
    <w:p w:rsidR="00AD71D4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1D4" w:rsidRPr="00447571" w:rsidRDefault="00AD71D4" w:rsidP="00AD71D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447571" w:rsidRDefault="00A77C8C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Г</w:t>
      </w:r>
      <w:r w:rsidR="008E6B7E" w:rsidRPr="00447571">
        <w:rPr>
          <w:rFonts w:ascii="Times New Roman" w:hAnsi="Times New Roman"/>
          <w:sz w:val="28"/>
          <w:szCs w:val="28"/>
        </w:rPr>
        <w:t>лава Администрации</w:t>
      </w:r>
    </w:p>
    <w:p w:rsidR="008E6B7E" w:rsidRPr="00447571" w:rsidRDefault="008E6B7E" w:rsidP="008D137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47571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447571">
        <w:rPr>
          <w:rFonts w:ascii="Times New Roman" w:hAnsi="Times New Roman"/>
          <w:sz w:val="28"/>
          <w:szCs w:val="28"/>
        </w:rPr>
        <w:t xml:space="preserve"> района                                         </w:t>
      </w:r>
      <w:r w:rsidR="008D1371">
        <w:rPr>
          <w:rFonts w:ascii="Times New Roman" w:hAnsi="Times New Roman"/>
          <w:sz w:val="28"/>
          <w:szCs w:val="28"/>
        </w:rPr>
        <w:t xml:space="preserve">    </w:t>
      </w:r>
      <w:r w:rsidRPr="00447571">
        <w:rPr>
          <w:rFonts w:ascii="Times New Roman" w:hAnsi="Times New Roman"/>
          <w:sz w:val="28"/>
          <w:szCs w:val="28"/>
        </w:rPr>
        <w:t xml:space="preserve">             </w:t>
      </w:r>
      <w:r w:rsidR="00AD71D4">
        <w:rPr>
          <w:rFonts w:ascii="Times New Roman" w:hAnsi="Times New Roman"/>
          <w:sz w:val="28"/>
          <w:szCs w:val="28"/>
        </w:rPr>
        <w:t xml:space="preserve">         </w:t>
      </w:r>
      <w:r w:rsidR="00341E71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="00341E71">
        <w:rPr>
          <w:rFonts w:ascii="Times New Roman" w:hAnsi="Times New Roman"/>
          <w:sz w:val="28"/>
          <w:szCs w:val="28"/>
        </w:rPr>
        <w:t>Торпуджиян</w:t>
      </w:r>
      <w:proofErr w:type="spellEnd"/>
    </w:p>
    <w:p w:rsidR="00447571" w:rsidRPr="00447571" w:rsidRDefault="00447571" w:rsidP="00447571">
      <w:pPr>
        <w:spacing w:after="0"/>
        <w:rPr>
          <w:rFonts w:ascii="Times New Roman" w:hAnsi="Times New Roman"/>
        </w:rPr>
      </w:pPr>
      <w:r w:rsidRPr="00447571">
        <w:rPr>
          <w:rFonts w:ascii="Times New Roman" w:hAnsi="Times New Roman"/>
        </w:rPr>
        <w:br w:type="page"/>
      </w:r>
    </w:p>
    <w:p w:rsidR="00AD71D4" w:rsidRPr="00503E89" w:rsidRDefault="00AD71D4" w:rsidP="009D1C80">
      <w:pPr>
        <w:pStyle w:val="af"/>
        <w:ind w:left="6237" w:hanging="1"/>
        <w:jc w:val="center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71D4" w:rsidRPr="00503E89" w:rsidRDefault="00AD71D4" w:rsidP="009D1C80">
      <w:pPr>
        <w:pStyle w:val="af"/>
        <w:ind w:left="6237" w:hanging="1"/>
        <w:jc w:val="center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71D4" w:rsidRPr="00503E89" w:rsidRDefault="00AD71D4" w:rsidP="009D1C80">
      <w:pPr>
        <w:pStyle w:val="af"/>
        <w:ind w:left="6237" w:hanging="1"/>
        <w:jc w:val="center"/>
        <w:rPr>
          <w:rFonts w:ascii="Times New Roman" w:hAnsi="Times New Roman" w:cs="Times New Roman"/>
          <w:sz w:val="28"/>
          <w:szCs w:val="28"/>
        </w:rPr>
      </w:pPr>
      <w:r w:rsidRPr="00503E89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AD71D4" w:rsidRPr="00503E89" w:rsidRDefault="00146EC7" w:rsidP="009D1C80">
      <w:pPr>
        <w:pStyle w:val="af"/>
        <w:ind w:left="6237" w:hang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3E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28.02</w:t>
      </w:r>
      <w:r w:rsidR="00EB3E47">
        <w:rPr>
          <w:rFonts w:ascii="Times New Roman" w:hAnsi="Times New Roman" w:cs="Times New Roman"/>
          <w:sz w:val="28"/>
          <w:szCs w:val="28"/>
        </w:rPr>
        <w:t>.2023</w:t>
      </w:r>
      <w:r w:rsidR="00AD71D4" w:rsidRPr="00503E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166</w:t>
      </w:r>
    </w:p>
    <w:p w:rsidR="008E6B7E" w:rsidRPr="00447571" w:rsidRDefault="008E6B7E" w:rsidP="004475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25DCE" w:rsidRPr="00AD71D4" w:rsidRDefault="008E6B7E" w:rsidP="009D1C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1D4">
        <w:rPr>
          <w:rFonts w:ascii="Times New Roman" w:hAnsi="Times New Roman"/>
          <w:b/>
          <w:sz w:val="28"/>
          <w:szCs w:val="28"/>
        </w:rPr>
        <w:t>Отчет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b/>
          <w:sz w:val="28"/>
          <w:szCs w:val="28"/>
        </w:rPr>
        <w:t>о реализации муниципальной программы</w:t>
      </w:r>
      <w:r w:rsid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b/>
          <w:sz w:val="28"/>
          <w:szCs w:val="28"/>
        </w:rPr>
        <w:t xml:space="preserve">Мясниковского района </w:t>
      </w:r>
      <w:r w:rsidR="00447571" w:rsidRPr="00AD71D4">
        <w:rPr>
          <w:rFonts w:ascii="Times New Roman" w:hAnsi="Times New Roman"/>
          <w:b/>
          <w:sz w:val="28"/>
          <w:szCs w:val="28"/>
        </w:rPr>
        <w:t>«</w:t>
      </w:r>
      <w:r w:rsidR="00625DCE" w:rsidRPr="00AD71D4">
        <w:rPr>
          <w:rFonts w:ascii="Times New Roman" w:hAnsi="Times New Roman"/>
          <w:b/>
          <w:sz w:val="28"/>
          <w:szCs w:val="28"/>
        </w:rPr>
        <w:t xml:space="preserve">Экономическое развитие и инновационная </w:t>
      </w:r>
    </w:p>
    <w:p w:rsidR="008E6B7E" w:rsidRPr="00AD71D4" w:rsidRDefault="00AD71D4" w:rsidP="004475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625DCE" w:rsidRPr="00AD71D4">
        <w:rPr>
          <w:rFonts w:ascii="Times New Roman" w:hAnsi="Times New Roman"/>
          <w:b/>
          <w:sz w:val="28"/>
          <w:szCs w:val="28"/>
        </w:rPr>
        <w:t>кономика</w:t>
      </w:r>
      <w:r w:rsidR="00447571" w:rsidRPr="00AD71D4">
        <w:rPr>
          <w:rFonts w:ascii="Times New Roman" w:hAnsi="Times New Roman"/>
          <w:b/>
          <w:sz w:val="28"/>
          <w:szCs w:val="28"/>
        </w:rPr>
        <w:t>»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за </w:t>
      </w:r>
      <w:r w:rsidR="00625DCE" w:rsidRPr="00AD71D4">
        <w:rPr>
          <w:rFonts w:ascii="Times New Roman" w:hAnsi="Times New Roman"/>
          <w:b/>
          <w:sz w:val="28"/>
          <w:szCs w:val="28"/>
        </w:rPr>
        <w:t>20</w:t>
      </w:r>
      <w:r w:rsidR="00EB3E47">
        <w:rPr>
          <w:rFonts w:ascii="Times New Roman" w:hAnsi="Times New Roman"/>
          <w:b/>
          <w:sz w:val="28"/>
          <w:szCs w:val="28"/>
        </w:rPr>
        <w:t>22</w:t>
      </w:r>
      <w:r w:rsidR="008E6B7E" w:rsidRPr="00AD71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25DCE" w:rsidRPr="00447571" w:rsidRDefault="00625DC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625DCE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22</w:t>
      </w:r>
      <w:r w:rsidRPr="00447571">
        <w:rPr>
          <w:rFonts w:ascii="Times New Roman" w:hAnsi="Times New Roman"/>
          <w:sz w:val="28"/>
          <w:szCs w:val="28"/>
        </w:rPr>
        <w:t xml:space="preserve"> год</w:t>
      </w:r>
    </w:p>
    <w:p w:rsidR="00AD71D4" w:rsidRDefault="00AD71D4" w:rsidP="00447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AD71D4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 xml:space="preserve">В целях создания условий для </w:t>
      </w:r>
      <w:r w:rsidR="00260BAE" w:rsidRPr="00AD71D4">
        <w:rPr>
          <w:rFonts w:ascii="Times New Roman" w:hAnsi="Times New Roman"/>
          <w:sz w:val="28"/>
          <w:szCs w:val="28"/>
        </w:rPr>
        <w:t>устойчивого роста экономики Мясниковского района</w:t>
      </w:r>
      <w:r w:rsidRPr="00AD71D4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 w:rsidRPr="00AD71D4">
        <w:rPr>
          <w:rFonts w:ascii="Times New Roman" w:hAnsi="Times New Roman"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 xml:space="preserve"> муниципальной программы Мясниковского района </w:t>
      </w:r>
      <w:r w:rsidR="00447571" w:rsidRPr="00AD71D4">
        <w:rPr>
          <w:rFonts w:ascii="Times New Roman" w:hAnsi="Times New Roman"/>
          <w:sz w:val="28"/>
          <w:szCs w:val="28"/>
        </w:rPr>
        <w:t>«</w:t>
      </w:r>
      <w:r w:rsidR="00260BAE" w:rsidRPr="00AD71D4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447571" w:rsidRPr="00AD71D4">
        <w:rPr>
          <w:rFonts w:ascii="Times New Roman" w:hAnsi="Times New Roman"/>
          <w:sz w:val="28"/>
          <w:szCs w:val="28"/>
        </w:rPr>
        <w:t>»</w:t>
      </w:r>
      <w:r w:rsidR="00260BAE" w:rsidRPr="00AD71D4">
        <w:rPr>
          <w:rFonts w:ascii="Times New Roman" w:hAnsi="Times New Roman"/>
          <w:sz w:val="28"/>
          <w:szCs w:val="28"/>
        </w:rPr>
        <w:t xml:space="preserve">, </w:t>
      </w:r>
      <w:r w:rsidRPr="00AD71D4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Мясниковского района </w:t>
      </w:r>
      <w:r w:rsidR="00AD71D4" w:rsidRPr="00AD71D4">
        <w:rPr>
          <w:rFonts w:ascii="Times New Roman" w:hAnsi="Times New Roman"/>
          <w:sz w:val="28"/>
          <w:szCs w:val="28"/>
        </w:rPr>
        <w:t>0</w:t>
      </w:r>
      <w:r w:rsidR="00260BAE" w:rsidRPr="00AD71D4">
        <w:rPr>
          <w:rFonts w:ascii="Times New Roman" w:hAnsi="Times New Roman"/>
          <w:sz w:val="28"/>
          <w:szCs w:val="28"/>
        </w:rPr>
        <w:t>4.12.2018 № 1382</w:t>
      </w:r>
      <w:r w:rsidRPr="00AD71D4">
        <w:rPr>
          <w:rFonts w:ascii="Times New Roman" w:hAnsi="Times New Roman"/>
          <w:b/>
          <w:sz w:val="28"/>
          <w:szCs w:val="28"/>
        </w:rPr>
        <w:t xml:space="preserve"> </w:t>
      </w:r>
      <w:r w:rsidRPr="00AD71D4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 w:rsidRPr="00AD71D4">
        <w:rPr>
          <w:rFonts w:ascii="Times New Roman" w:hAnsi="Times New Roman"/>
          <w:sz w:val="28"/>
          <w:szCs w:val="28"/>
        </w:rPr>
        <w:t>ипальной программы в 20</w:t>
      </w:r>
      <w:r w:rsidR="00EB3E47">
        <w:rPr>
          <w:rFonts w:ascii="Times New Roman" w:hAnsi="Times New Roman"/>
          <w:sz w:val="28"/>
          <w:szCs w:val="28"/>
        </w:rPr>
        <w:t>22</w:t>
      </w:r>
      <w:r w:rsidRPr="00AD71D4">
        <w:rPr>
          <w:rFonts w:ascii="Times New Roman" w:hAnsi="Times New Roman"/>
          <w:sz w:val="28"/>
          <w:szCs w:val="28"/>
        </w:rPr>
        <w:t xml:space="preserve"> году реализован комплекс мероприятий, </w:t>
      </w:r>
      <w:r w:rsidR="00260BAE" w:rsidRPr="00AD71D4">
        <w:rPr>
          <w:rFonts w:ascii="Times New Roman" w:hAnsi="Times New Roman"/>
          <w:sz w:val="28"/>
          <w:szCs w:val="28"/>
        </w:rPr>
        <w:t>направленных на</w:t>
      </w:r>
      <w:r w:rsidRPr="00AD71D4">
        <w:rPr>
          <w:rFonts w:ascii="Times New Roman" w:hAnsi="Times New Roman"/>
          <w:sz w:val="28"/>
          <w:szCs w:val="28"/>
        </w:rPr>
        <w:t>:</w:t>
      </w:r>
    </w:p>
    <w:p w:rsidR="008E6B7E" w:rsidRPr="00AD71D4" w:rsidRDefault="00260BA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sz w:val="28"/>
          <w:szCs w:val="28"/>
        </w:rPr>
        <w:t>-</w:t>
      </w:r>
      <w:r w:rsidRPr="00AD71D4">
        <w:rPr>
          <w:rFonts w:ascii="Times New Roman" w:hAnsi="Times New Roman"/>
          <w:kern w:val="2"/>
          <w:sz w:val="28"/>
          <w:szCs w:val="28"/>
        </w:rPr>
        <w:t>улучшение условий ведения бизнеса в Мясниковском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BE5AFC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kern w:val="2"/>
          <w:sz w:val="28"/>
          <w:szCs w:val="28"/>
        </w:rPr>
        <w:t xml:space="preserve">повышение уровня инновационной и инвестиционной активности в </w:t>
      </w:r>
      <w:r w:rsidR="001F5199" w:rsidRPr="00AD71D4">
        <w:rPr>
          <w:rFonts w:ascii="Times New Roman" w:hAnsi="Times New Roman"/>
          <w:kern w:val="2"/>
          <w:sz w:val="28"/>
          <w:szCs w:val="28"/>
        </w:rPr>
        <w:t xml:space="preserve"> </w:t>
      </w:r>
      <w:r w:rsidR="00260BAE" w:rsidRPr="00AD71D4">
        <w:rPr>
          <w:rFonts w:ascii="Times New Roman" w:hAnsi="Times New Roman"/>
          <w:kern w:val="2"/>
          <w:sz w:val="28"/>
          <w:szCs w:val="28"/>
        </w:rPr>
        <w:t>Мясниковском районе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AD71D4" w:rsidRDefault="001F5199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71D4">
        <w:rPr>
          <w:rFonts w:ascii="Times New Roman" w:hAnsi="Times New Roman"/>
          <w:i/>
          <w:sz w:val="28"/>
          <w:szCs w:val="28"/>
        </w:rPr>
        <w:t>-</w:t>
      </w:r>
      <w:r w:rsidR="00260BAE" w:rsidRPr="00AD71D4">
        <w:rPr>
          <w:rFonts w:ascii="Times New Roman" w:hAnsi="Times New Roman"/>
          <w:sz w:val="28"/>
          <w:szCs w:val="28"/>
        </w:rPr>
        <w:t xml:space="preserve">формирование системы защиты прав </w:t>
      </w:r>
      <w:r w:rsidR="00260BAE" w:rsidRPr="00AD71D4">
        <w:rPr>
          <w:rFonts w:ascii="Times New Roman" w:hAnsi="Times New Roman"/>
          <w:spacing w:val="-4"/>
          <w:sz w:val="28"/>
          <w:szCs w:val="28"/>
        </w:rPr>
        <w:t>потребителей в Ростовской области, направленной</w:t>
      </w:r>
      <w:r w:rsidR="00260BAE" w:rsidRPr="00AD71D4">
        <w:rPr>
          <w:rFonts w:ascii="Times New Roman" w:hAnsi="Times New Roman"/>
          <w:sz w:val="28"/>
          <w:szCs w:val="28"/>
        </w:rPr>
        <w:t xml:space="preserve"> на минимизацию рисков для участников гражданского оборота с учетом динамики развития потребительского рынка товаров и услуг</w:t>
      </w:r>
      <w:r w:rsidR="008E6B7E" w:rsidRPr="00AD71D4">
        <w:rPr>
          <w:rFonts w:ascii="Times New Roman" w:hAnsi="Times New Roman"/>
          <w:i/>
          <w:sz w:val="28"/>
          <w:szCs w:val="28"/>
        </w:rPr>
        <w:t>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 xml:space="preserve">   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447571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Достижению результатов в</w:t>
      </w:r>
      <w:r w:rsidR="00447571" w:rsidRPr="00447571">
        <w:rPr>
          <w:rFonts w:ascii="Times New Roman" w:hAnsi="Times New Roman"/>
          <w:sz w:val="28"/>
          <w:szCs w:val="28"/>
        </w:rPr>
        <w:t xml:space="preserve"> </w:t>
      </w:r>
      <w:r w:rsidR="00EC0CB2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22</w:t>
      </w:r>
      <w:r w:rsidRPr="00447571">
        <w:rPr>
          <w:rFonts w:ascii="Times New Roman" w:hAnsi="Times New Roman"/>
          <w:sz w:val="28"/>
          <w:szCs w:val="28"/>
        </w:rPr>
        <w:t xml:space="preserve"> году способствовала реализация</w:t>
      </w:r>
      <w:r w:rsidR="00EC0CB2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 w:rsidRPr="00447571">
        <w:rPr>
          <w:rFonts w:ascii="Times New Roman" w:hAnsi="Times New Roman"/>
          <w:sz w:val="28"/>
          <w:szCs w:val="28"/>
        </w:rPr>
        <w:t>.</w:t>
      </w:r>
    </w:p>
    <w:p w:rsidR="008E6B7E" w:rsidRPr="00FD47A9" w:rsidRDefault="008E6B7E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В рамках подпрограммы </w:t>
      </w:r>
      <w:r w:rsidRPr="00FD47A9">
        <w:rPr>
          <w:rFonts w:cs="Times New Roman"/>
        </w:rPr>
        <w:t xml:space="preserve">1 </w:t>
      </w:r>
      <w:r w:rsidR="00447571" w:rsidRPr="00FD47A9">
        <w:rPr>
          <w:rFonts w:cs="Times New Roman"/>
        </w:rPr>
        <w:t>«</w:t>
      </w:r>
      <w:r w:rsidR="00EC0CB2" w:rsidRPr="00FD47A9">
        <w:rPr>
          <w:rFonts w:cs="Times New Roman"/>
        </w:rPr>
        <w:t>Развитие субъектов малого и среднего предпринимательства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>, предусмотрена реализация</w:t>
      </w:r>
      <w:r w:rsidR="00EC0CB2" w:rsidRPr="00FD47A9">
        <w:rPr>
          <w:rFonts w:cs="Times New Roman"/>
        </w:rPr>
        <w:t xml:space="preserve"> </w:t>
      </w:r>
      <w:r w:rsidR="00D80CD7" w:rsidRPr="00FD47A9">
        <w:rPr>
          <w:rFonts w:cs="Times New Roman"/>
        </w:rPr>
        <w:t>10</w:t>
      </w:r>
      <w:r w:rsidR="00AD71D4" w:rsidRPr="00FD47A9">
        <w:rPr>
          <w:rFonts w:cs="Times New Roman"/>
        </w:rPr>
        <w:t xml:space="preserve"> основных мероприятий, </w:t>
      </w:r>
      <w:r w:rsidRPr="00FD47A9">
        <w:rPr>
          <w:rFonts w:cs="Times New Roman"/>
        </w:rPr>
        <w:t xml:space="preserve">и </w:t>
      </w:r>
      <w:r w:rsidR="00D80CD7" w:rsidRPr="00FD47A9">
        <w:rPr>
          <w:rFonts w:cs="Times New Roman"/>
        </w:rPr>
        <w:t>5</w:t>
      </w:r>
      <w:r w:rsidR="00A14458" w:rsidRPr="00FD47A9">
        <w:rPr>
          <w:rFonts w:cs="Times New Roman"/>
        </w:rPr>
        <w:t xml:space="preserve"> </w:t>
      </w:r>
      <w:r w:rsidRPr="00FD47A9">
        <w:rPr>
          <w:rFonts w:cs="Times New Roman"/>
        </w:rPr>
        <w:t>контрольных событи</w:t>
      </w:r>
      <w:r w:rsidR="00663B0A" w:rsidRPr="00FD47A9">
        <w:rPr>
          <w:rFonts w:cs="Times New Roman"/>
        </w:rPr>
        <w:t>я</w:t>
      </w:r>
      <w:r w:rsidRPr="00FD47A9">
        <w:rPr>
          <w:rFonts w:cs="Times New Roman"/>
        </w:rPr>
        <w:t>.</w:t>
      </w:r>
    </w:p>
    <w:p w:rsidR="00B91E57" w:rsidRPr="00FD47A9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FD47A9">
        <w:rPr>
          <w:rFonts w:cs="Times New Roman"/>
        </w:rPr>
        <w:t xml:space="preserve">В рамках подпрограммы 2 </w:t>
      </w:r>
      <w:r w:rsidR="00447571" w:rsidRPr="00FD47A9">
        <w:rPr>
          <w:rFonts w:cs="Times New Roman"/>
        </w:rPr>
        <w:t>«</w:t>
      </w:r>
      <w:r w:rsidRPr="00FD47A9">
        <w:rPr>
          <w:rFonts w:cs="Times New Roman"/>
        </w:rPr>
        <w:t>Создание благоприятных условий для привлечения инвестиций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 xml:space="preserve">, предусмотрена реализация </w:t>
      </w:r>
      <w:r w:rsidR="00D80CD7" w:rsidRPr="00FD47A9">
        <w:rPr>
          <w:rFonts w:cs="Times New Roman"/>
        </w:rPr>
        <w:t>9</w:t>
      </w:r>
      <w:r w:rsidRPr="00FD47A9">
        <w:rPr>
          <w:rFonts w:cs="Times New Roman"/>
        </w:rPr>
        <w:t xml:space="preserve"> основных  мероприятий,  и 4 контрольных событи</w:t>
      </w:r>
      <w:r w:rsidR="00FC5A22" w:rsidRPr="00FD47A9">
        <w:rPr>
          <w:rFonts w:cs="Times New Roman"/>
        </w:rPr>
        <w:t>я</w:t>
      </w:r>
      <w:r w:rsidRPr="00FD47A9">
        <w:rPr>
          <w:rFonts w:cs="Times New Roman"/>
        </w:rPr>
        <w:t>.</w:t>
      </w:r>
    </w:p>
    <w:p w:rsidR="00B91E57" w:rsidRPr="00447571" w:rsidRDefault="00B91E57" w:rsidP="00AD71D4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FD47A9">
        <w:rPr>
          <w:rFonts w:cs="Times New Roman"/>
        </w:rPr>
        <w:t xml:space="preserve">В рамках подпрограммы 3 </w:t>
      </w:r>
      <w:r w:rsidR="00447571" w:rsidRPr="00FD47A9">
        <w:rPr>
          <w:rFonts w:cs="Times New Roman"/>
        </w:rPr>
        <w:t>«</w:t>
      </w:r>
      <w:r w:rsidRPr="00FD47A9">
        <w:rPr>
          <w:rFonts w:cs="Times New Roman"/>
        </w:rPr>
        <w:t>Защита прав потребителей</w:t>
      </w:r>
      <w:r w:rsidR="00447571" w:rsidRPr="00FD47A9">
        <w:rPr>
          <w:rFonts w:cs="Times New Roman"/>
        </w:rPr>
        <w:t>»</w:t>
      </w:r>
      <w:r w:rsidRPr="00FD47A9">
        <w:rPr>
          <w:rFonts w:cs="Times New Roman"/>
        </w:rPr>
        <w:t xml:space="preserve">, предусмотрена реализация  </w:t>
      </w:r>
      <w:r w:rsidR="00542A4D" w:rsidRPr="00FD47A9">
        <w:rPr>
          <w:rFonts w:cs="Times New Roman"/>
        </w:rPr>
        <w:t>6</w:t>
      </w:r>
      <w:r w:rsidR="00AD71D4" w:rsidRPr="00FD47A9">
        <w:rPr>
          <w:rFonts w:cs="Times New Roman"/>
        </w:rPr>
        <w:t xml:space="preserve"> основных мероприятий, </w:t>
      </w:r>
      <w:r w:rsidRPr="00FD47A9">
        <w:rPr>
          <w:rFonts w:cs="Times New Roman"/>
        </w:rPr>
        <w:t>и 5 контрольных событий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</w:t>
      </w:r>
      <w:r w:rsidR="008E6B7E" w:rsidRPr="00447571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lastRenderedPageBreak/>
        <w:t>Раздел 3. Анализ факторов, повлиявших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 </w:t>
      </w:r>
      <w:r w:rsidR="00EB3E47">
        <w:rPr>
          <w:rFonts w:ascii="Times New Roman" w:hAnsi="Times New Roman"/>
          <w:sz w:val="28"/>
          <w:szCs w:val="28"/>
        </w:rPr>
        <w:t>2022</w:t>
      </w:r>
      <w:r w:rsidRPr="00447571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447571" w:rsidRDefault="00B91E57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1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в области </w:t>
      </w:r>
      <w:r w:rsidR="00A84470" w:rsidRPr="00447571">
        <w:rPr>
          <w:rFonts w:ascii="Times New Roman" w:hAnsi="Times New Roman"/>
          <w:i/>
          <w:sz w:val="28"/>
          <w:szCs w:val="28"/>
        </w:rPr>
        <w:t>им</w:t>
      </w:r>
      <w:r w:rsidRPr="00447571">
        <w:rPr>
          <w:rFonts w:ascii="Times New Roman" w:hAnsi="Times New Roman"/>
          <w:i/>
          <w:sz w:val="28"/>
          <w:szCs w:val="28"/>
        </w:rPr>
        <w:t>п</w:t>
      </w:r>
      <w:r w:rsidR="00A84470" w:rsidRPr="00447571">
        <w:rPr>
          <w:rFonts w:ascii="Times New Roman" w:hAnsi="Times New Roman"/>
          <w:i/>
          <w:sz w:val="28"/>
          <w:szCs w:val="28"/>
        </w:rPr>
        <w:t>орто</w:t>
      </w:r>
      <w:r w:rsidRPr="00447571">
        <w:rPr>
          <w:rFonts w:ascii="Times New Roman" w:hAnsi="Times New Roman"/>
          <w:i/>
          <w:sz w:val="28"/>
          <w:szCs w:val="28"/>
        </w:rPr>
        <w:t>замещения</w:t>
      </w:r>
      <w:r w:rsidR="00A84470" w:rsidRPr="00447571">
        <w:rPr>
          <w:rFonts w:ascii="Times New Roman" w:hAnsi="Times New Roman"/>
          <w:i/>
          <w:sz w:val="28"/>
          <w:szCs w:val="28"/>
        </w:rPr>
        <w:t>;</w:t>
      </w:r>
    </w:p>
    <w:p w:rsidR="008E6B7E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7571">
        <w:rPr>
          <w:rFonts w:ascii="Times New Roman" w:hAnsi="Times New Roman"/>
          <w:i/>
          <w:sz w:val="28"/>
          <w:szCs w:val="28"/>
        </w:rPr>
        <w:t>фактор 2</w:t>
      </w:r>
      <w:r w:rsidR="00AD71D4">
        <w:rPr>
          <w:rFonts w:ascii="Times New Roman" w:hAnsi="Times New Roman"/>
          <w:i/>
          <w:sz w:val="28"/>
          <w:szCs w:val="28"/>
        </w:rPr>
        <w:t xml:space="preserve"> </w:t>
      </w:r>
      <w:r w:rsidR="00A84470" w:rsidRPr="00447571">
        <w:rPr>
          <w:rFonts w:ascii="Times New Roman" w:hAnsi="Times New Roman"/>
          <w:i/>
          <w:sz w:val="28"/>
          <w:szCs w:val="28"/>
        </w:rPr>
        <w:t xml:space="preserve">- Реализация государственной политики </w:t>
      </w:r>
      <w:r w:rsidR="00447571" w:rsidRPr="00447571">
        <w:rPr>
          <w:rFonts w:ascii="Times New Roman" w:hAnsi="Times New Roman"/>
          <w:i/>
          <w:sz w:val="28"/>
          <w:szCs w:val="28"/>
        </w:rPr>
        <w:t>«</w:t>
      </w:r>
      <w:r w:rsidR="00A84470" w:rsidRPr="00447571">
        <w:rPr>
          <w:rFonts w:ascii="Times New Roman" w:hAnsi="Times New Roman"/>
          <w:i/>
          <w:sz w:val="28"/>
          <w:szCs w:val="28"/>
        </w:rPr>
        <w:t>Популяризация предпринимательства</w:t>
      </w:r>
      <w:r w:rsidR="00447571" w:rsidRPr="00447571">
        <w:rPr>
          <w:rFonts w:ascii="Times New Roman" w:hAnsi="Times New Roman"/>
          <w:i/>
          <w:sz w:val="28"/>
          <w:szCs w:val="28"/>
        </w:rPr>
        <w:t>»</w:t>
      </w:r>
      <w:r w:rsidR="00A84470" w:rsidRPr="00447571">
        <w:rPr>
          <w:rFonts w:ascii="Times New Roman" w:hAnsi="Times New Roman"/>
          <w:i/>
          <w:sz w:val="28"/>
          <w:szCs w:val="28"/>
        </w:rPr>
        <w:t>, реализуемой корпорацией МСП</w:t>
      </w:r>
      <w:r w:rsidRPr="00447571">
        <w:rPr>
          <w:rFonts w:ascii="Times New Roman" w:hAnsi="Times New Roman"/>
          <w:i/>
          <w:sz w:val="28"/>
          <w:szCs w:val="28"/>
        </w:rPr>
        <w:t>;</w:t>
      </w:r>
    </w:p>
    <w:p w:rsidR="00256E84" w:rsidRPr="00447571" w:rsidRDefault="00256E84" w:rsidP="00AD71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фактор 3 – </w:t>
      </w:r>
      <w:r w:rsidR="00211008">
        <w:rPr>
          <w:rFonts w:ascii="Times New Roman" w:hAnsi="Times New Roman"/>
          <w:i/>
          <w:sz w:val="28"/>
          <w:szCs w:val="28"/>
        </w:rPr>
        <w:t>внешнее санкционное давление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 w:rsidR="00A84470" w:rsidRPr="00447571">
        <w:rPr>
          <w:rFonts w:ascii="Times New Roman" w:hAnsi="Times New Roman"/>
          <w:sz w:val="28"/>
          <w:szCs w:val="28"/>
        </w:rPr>
        <w:t>20</w:t>
      </w:r>
      <w:r w:rsidR="00EB3E47">
        <w:rPr>
          <w:rFonts w:ascii="Times New Roman" w:hAnsi="Times New Roman"/>
          <w:sz w:val="28"/>
          <w:szCs w:val="28"/>
        </w:rPr>
        <w:t>22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 год составил </w:t>
      </w:r>
      <w:r w:rsidR="0004598C">
        <w:rPr>
          <w:rFonts w:ascii="Times New Roman" w:hAnsi="Times New Roman"/>
          <w:sz w:val="28"/>
          <w:szCs w:val="28"/>
        </w:rPr>
        <w:t>157,7</w:t>
      </w:r>
      <w:r w:rsidR="00256E8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тыс. рублей,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Мясниковского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04598C">
        <w:rPr>
          <w:rFonts w:ascii="Times New Roman" w:hAnsi="Times New Roman"/>
          <w:sz w:val="28"/>
          <w:szCs w:val="28"/>
        </w:rPr>
        <w:t>157,7</w:t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областной бюджет  -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федеральный бюджет -</w:t>
      </w:r>
      <w:r w:rsidR="0004598C">
        <w:rPr>
          <w:rFonts w:ascii="Times New Roman" w:hAnsi="Times New Roman"/>
          <w:sz w:val="28"/>
          <w:szCs w:val="28"/>
        </w:rPr>
        <w:t xml:space="preserve">0 </w:t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сельских поселений </w:t>
      </w:r>
      <w:r w:rsidR="00AD71D4">
        <w:rPr>
          <w:rFonts w:ascii="Times New Roman" w:hAnsi="Times New Roman"/>
          <w:sz w:val="28"/>
          <w:szCs w:val="28"/>
        </w:rPr>
        <w:t>–</w:t>
      </w:r>
      <w:r w:rsidRPr="00AD71D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внебюджетные источники -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AD71D4"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>0</w:t>
      </w:r>
      <w:r w:rsidR="00AD71D4" w:rsidRPr="00AD71D4">
        <w:rPr>
          <w:rFonts w:ascii="Times New Roman" w:hAnsi="Times New Roman"/>
          <w:sz w:val="28"/>
          <w:szCs w:val="28"/>
          <w:u w:val="single"/>
        </w:rPr>
        <w:tab/>
      </w:r>
      <w:r w:rsid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04598C">
        <w:rPr>
          <w:rFonts w:ascii="Times New Roman" w:hAnsi="Times New Roman"/>
          <w:sz w:val="28"/>
          <w:szCs w:val="28"/>
        </w:rPr>
        <w:t>155,7</w:t>
      </w:r>
      <w:r w:rsidRPr="00447571">
        <w:rPr>
          <w:rFonts w:ascii="Times New Roman" w:hAnsi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бюджет Мясниковского района </w:t>
      </w:r>
      <w:r w:rsidR="00256E84">
        <w:rPr>
          <w:rFonts w:ascii="Times New Roman" w:hAnsi="Times New Roman"/>
          <w:sz w:val="28"/>
          <w:szCs w:val="28"/>
        </w:rPr>
        <w:t>–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  </w:t>
      </w:r>
      <w:r w:rsidR="0004598C">
        <w:rPr>
          <w:rFonts w:ascii="Times New Roman" w:hAnsi="Times New Roman"/>
          <w:sz w:val="28"/>
          <w:szCs w:val="28"/>
          <w:u w:val="single"/>
        </w:rPr>
        <w:t>155,7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Pr="00447571">
        <w:rPr>
          <w:rFonts w:ascii="Times New Roman" w:hAnsi="Times New Roman"/>
          <w:sz w:val="28"/>
          <w:szCs w:val="28"/>
        </w:rPr>
        <w:t xml:space="preserve"> тыс. рублей;</w:t>
      </w:r>
    </w:p>
    <w:p w:rsidR="00780EB1" w:rsidRPr="00447571" w:rsidRDefault="008E6B7E" w:rsidP="00780E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безвозмездные посту</w:t>
      </w:r>
      <w:r w:rsidR="00AD71D4">
        <w:rPr>
          <w:rFonts w:ascii="Times New Roman" w:hAnsi="Times New Roman"/>
          <w:sz w:val="28"/>
          <w:szCs w:val="28"/>
        </w:rPr>
        <w:t>пления из областного бюджета  -</w:t>
      </w:r>
      <w:r w:rsidRPr="00447571">
        <w:rPr>
          <w:rFonts w:ascii="Times New Roman" w:hAnsi="Times New Roman"/>
          <w:sz w:val="28"/>
          <w:szCs w:val="28"/>
        </w:rPr>
        <w:t xml:space="preserve">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AD71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безвозмездные поступления из федерального бюджета  -</w:t>
      </w:r>
      <w:r w:rsidR="00AD71D4">
        <w:rPr>
          <w:rFonts w:ascii="Times New Roman" w:hAnsi="Times New Roman"/>
          <w:sz w:val="28"/>
          <w:szCs w:val="28"/>
        </w:rPr>
        <w:t xml:space="preserve"> 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04598C">
        <w:rPr>
          <w:rFonts w:ascii="Times New Roman" w:hAnsi="Times New Roman"/>
          <w:sz w:val="28"/>
          <w:szCs w:val="28"/>
          <w:u w:val="single"/>
        </w:rPr>
        <w:t>0</w:t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224692" w:rsidRPr="00447571">
        <w:rPr>
          <w:rFonts w:ascii="Times New Roman" w:hAnsi="Times New Roman"/>
          <w:sz w:val="28"/>
          <w:szCs w:val="28"/>
        </w:rPr>
        <w:t>тыс. рублей;</w:t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Pr="00447571">
        <w:rPr>
          <w:rFonts w:ascii="Times New Roman" w:hAnsi="Times New Roman"/>
          <w:sz w:val="28"/>
          <w:szCs w:val="28"/>
        </w:rPr>
        <w:tab/>
      </w:r>
      <w:r w:rsidR="00AD71D4">
        <w:rPr>
          <w:rFonts w:ascii="Times New Roman" w:hAnsi="Times New Roman"/>
          <w:sz w:val="28"/>
          <w:szCs w:val="28"/>
        </w:rPr>
        <w:t xml:space="preserve">                  </w:t>
      </w:r>
      <w:r w:rsidRPr="00447571">
        <w:rPr>
          <w:rFonts w:ascii="Times New Roman" w:hAnsi="Times New Roman"/>
          <w:sz w:val="28"/>
          <w:szCs w:val="28"/>
        </w:rPr>
        <w:t xml:space="preserve">       </w:t>
      </w:r>
      <w:r w:rsidRPr="00447571">
        <w:rPr>
          <w:rFonts w:ascii="Times New Roman" w:hAnsi="Times New Roman"/>
          <w:sz w:val="28"/>
          <w:szCs w:val="28"/>
        </w:rPr>
        <w:tab/>
        <w:t xml:space="preserve">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бюджет сельских поселений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рублей;</w:t>
      </w:r>
    </w:p>
    <w:p w:rsidR="008E6B7E" w:rsidRPr="00780EB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внебюджетные источники - 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 xml:space="preserve">       0</w:t>
      </w:r>
      <w:r w:rsidR="00780EB1" w:rsidRPr="00AD71D4">
        <w:rPr>
          <w:rFonts w:ascii="Times New Roman" w:hAnsi="Times New Roman"/>
          <w:sz w:val="28"/>
          <w:szCs w:val="28"/>
          <w:u w:val="single"/>
        </w:rPr>
        <w:tab/>
      </w:r>
      <w:r w:rsidR="00780EB1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447571">
        <w:rPr>
          <w:rFonts w:ascii="Times New Roman" w:hAnsi="Times New Roman"/>
          <w:sz w:val="28"/>
          <w:szCs w:val="28"/>
        </w:rPr>
        <w:t>тыс. рублей.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44757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447571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780EB1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 xml:space="preserve">Объем неосвоенных бюджетных ассигнований бюджет Мясниковского района и безвозмездных поступлений в бюджет Мясниковского района составил 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04598C">
        <w:rPr>
          <w:rFonts w:ascii="Times New Roman" w:hAnsi="Times New Roman"/>
          <w:sz w:val="28"/>
          <w:szCs w:val="28"/>
        </w:rPr>
        <w:t>2,0</w:t>
      </w:r>
      <w:r w:rsidR="00A84470" w:rsidRPr="00447571">
        <w:rPr>
          <w:rFonts w:ascii="Times New Roman" w:hAnsi="Times New Roman"/>
          <w:sz w:val="28"/>
          <w:szCs w:val="28"/>
        </w:rPr>
        <w:t xml:space="preserve"> </w:t>
      </w:r>
      <w:r w:rsidR="008E6B7E" w:rsidRPr="00447571">
        <w:rPr>
          <w:rFonts w:ascii="Times New Roman" w:hAnsi="Times New Roman"/>
          <w:sz w:val="28"/>
          <w:szCs w:val="28"/>
        </w:rPr>
        <w:t>тыс. рублей, из них:</w:t>
      </w:r>
    </w:p>
    <w:p w:rsidR="0099195A" w:rsidRDefault="00120905" w:rsidP="00780EB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940CA">
        <w:rPr>
          <w:rFonts w:ascii="Times New Roman" w:hAnsi="Times New Roman"/>
          <w:sz w:val="28"/>
          <w:szCs w:val="28"/>
        </w:rPr>
        <w:t>-</w:t>
      </w:r>
      <w:r w:rsidR="00E940CA" w:rsidRPr="00E940CA">
        <w:rPr>
          <w:rFonts w:ascii="Times New Roman" w:hAnsi="Times New Roman"/>
          <w:sz w:val="28"/>
          <w:szCs w:val="28"/>
        </w:rPr>
        <w:t xml:space="preserve"> 2</w:t>
      </w:r>
      <w:r w:rsidR="0030655B" w:rsidRPr="00E940CA">
        <w:rPr>
          <w:rFonts w:ascii="Times New Roman" w:hAnsi="Times New Roman"/>
          <w:sz w:val="28"/>
          <w:szCs w:val="28"/>
        </w:rPr>
        <w:t xml:space="preserve">,0 тыс. руб. по основному мероприятию 2.4 Проведение межевых работ для постановки на государственный кадастровый учет земельных участков, предназначенных для предоставления субъектам инвестиционной деятельности </w:t>
      </w:r>
      <w:r w:rsidRPr="00E940CA">
        <w:rPr>
          <w:rFonts w:ascii="Times New Roman" w:hAnsi="Times New Roman"/>
          <w:sz w:val="28"/>
          <w:szCs w:val="28"/>
        </w:rPr>
        <w:t xml:space="preserve"> </w:t>
      </w:r>
      <w:r w:rsidR="0030655B" w:rsidRPr="00E940CA">
        <w:rPr>
          <w:rFonts w:ascii="Times New Roman" w:hAnsi="Times New Roman"/>
          <w:i/>
          <w:sz w:val="28"/>
          <w:szCs w:val="28"/>
        </w:rPr>
        <w:t>(мероприятие реализовано с экономией бюджетных средств).</w:t>
      </w: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</w:t>
      </w:r>
      <w:r w:rsidR="00A84470" w:rsidRPr="00447571">
        <w:rPr>
          <w:rFonts w:ascii="Times New Roman" w:hAnsi="Times New Roman"/>
          <w:sz w:val="28"/>
          <w:szCs w:val="28"/>
        </w:rPr>
        <w:t xml:space="preserve"> 20</w:t>
      </w:r>
      <w:r w:rsidR="0004598C">
        <w:rPr>
          <w:rFonts w:ascii="Times New Roman" w:hAnsi="Times New Roman"/>
          <w:sz w:val="28"/>
          <w:szCs w:val="28"/>
        </w:rPr>
        <w:t>22</w:t>
      </w:r>
      <w:r w:rsidRPr="00447571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447571" w:rsidRDefault="008E6B7E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447571">
      <w:pPr>
        <w:pStyle w:val="a3"/>
        <w:shd w:val="clear" w:color="auto" w:fill="auto"/>
        <w:spacing w:after="0"/>
        <w:ind w:left="20"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5. Сведения о достижении значений показателей муниципальной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  <w:r w:rsidRPr="00447571">
        <w:rPr>
          <w:rFonts w:cs="Times New Roman"/>
        </w:rPr>
        <w:t>программы, подпрограмм муниципальной программы за</w:t>
      </w:r>
      <w:r w:rsidR="004D7760" w:rsidRPr="00447571">
        <w:rPr>
          <w:rFonts w:cs="Times New Roman"/>
        </w:rPr>
        <w:t xml:space="preserve"> 20</w:t>
      </w:r>
      <w:r w:rsidR="00066D24">
        <w:rPr>
          <w:rFonts w:cs="Times New Roman"/>
        </w:rPr>
        <w:t>2</w:t>
      </w:r>
      <w:r w:rsidR="0004598C">
        <w:rPr>
          <w:rFonts w:cs="Times New Roman"/>
        </w:rPr>
        <w:t>2</w:t>
      </w:r>
      <w:r w:rsidR="004D7760" w:rsidRPr="00447571">
        <w:rPr>
          <w:rFonts w:cs="Times New Roman"/>
        </w:rPr>
        <w:t>го</w:t>
      </w:r>
      <w:r w:rsidRPr="00447571">
        <w:rPr>
          <w:rFonts w:cs="Times New Roman"/>
        </w:rPr>
        <w:t>д.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  <w:rPr>
          <w:rFonts w:cs="Times New Roman"/>
        </w:rPr>
      </w:pPr>
    </w:p>
    <w:p w:rsidR="004D7760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Муниципальной программой и подпрограммами муниципальной программы предусмотрено </w:t>
      </w:r>
      <w:r w:rsidR="001832DA">
        <w:rPr>
          <w:rFonts w:cs="Times New Roman"/>
        </w:rPr>
        <w:t>8</w:t>
      </w:r>
      <w:r w:rsidRPr="00447571">
        <w:rPr>
          <w:rFonts w:cs="Times New Roman"/>
        </w:rPr>
        <w:t xml:space="preserve"> показателей,</w:t>
      </w:r>
      <w:r w:rsidR="00F325DE" w:rsidRPr="00447571">
        <w:rPr>
          <w:rFonts w:cs="Times New Roman"/>
        </w:rPr>
        <w:t xml:space="preserve"> все </w:t>
      </w:r>
      <w:proofErr w:type="gramStart"/>
      <w:r w:rsidR="00F325DE" w:rsidRPr="00A37795">
        <w:rPr>
          <w:rFonts w:cs="Times New Roman"/>
        </w:rPr>
        <w:t>их</w:t>
      </w:r>
      <w:proofErr w:type="gramEnd"/>
      <w:r w:rsidR="00F325DE" w:rsidRPr="00A37795">
        <w:rPr>
          <w:rFonts w:cs="Times New Roman"/>
        </w:rPr>
        <w:t xml:space="preserve"> которых соответствуют плановым.</w:t>
      </w:r>
    </w:p>
    <w:p w:rsidR="008E6B7E" w:rsidRPr="00447571" w:rsidRDefault="008E6B7E" w:rsidP="00780EB1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>Сведения о достижении значений показателей муниципальной программы, подпрограмм муниципальной программы по сельским поселениям Мясниковского района приведены приложении № 4 к отчету о реализации муниципальной программы.</w:t>
      </w:r>
    </w:p>
    <w:p w:rsidR="008E6B7E" w:rsidRPr="00447571" w:rsidRDefault="008E6B7E" w:rsidP="00447571">
      <w:pPr>
        <w:pStyle w:val="a3"/>
        <w:shd w:val="clear" w:color="auto" w:fill="auto"/>
        <w:spacing w:after="0"/>
        <w:ind w:left="20" w:right="80" w:firstLine="680"/>
        <w:rPr>
          <w:rFonts w:cs="Times New Roman"/>
        </w:rPr>
      </w:pPr>
    </w:p>
    <w:p w:rsidR="008E6B7E" w:rsidRPr="00447571" w:rsidRDefault="008E6B7E" w:rsidP="00780E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Раздел 6. Результаты оценки</w:t>
      </w:r>
      <w:r w:rsidR="00780EB1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447571" w:rsidRDefault="008E6B7E" w:rsidP="004475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447571" w:rsidRDefault="008E6B7E" w:rsidP="00780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A37795" w:rsidRDefault="00780EB1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8E6B7E" w:rsidRPr="00A37795">
        <w:rPr>
          <w:rFonts w:cs="Times New Roman"/>
        </w:rPr>
        <w:t xml:space="preserve">Степень достижения целевых показателей </w:t>
      </w:r>
      <w:r w:rsidR="00F325DE" w:rsidRPr="00A37795">
        <w:rPr>
          <w:rFonts w:cs="Times New Roman"/>
        </w:rPr>
        <w:t>муниц</w:t>
      </w:r>
      <w:r w:rsidR="008E6B7E" w:rsidRPr="00A37795">
        <w:rPr>
          <w:rFonts w:cs="Times New Roman"/>
        </w:rPr>
        <w:t>ипальной программы, подпрограмм муниципальной программы:</w:t>
      </w:r>
    </w:p>
    <w:p w:rsidR="00256E84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</w:t>
      </w:r>
      <w:r w:rsidR="00256E84" w:rsidRPr="00A37795">
        <w:rPr>
          <w:rFonts w:cs="Times New Roman"/>
        </w:rPr>
        <w:t xml:space="preserve">тижения целевого показателя 1.1- 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 xml:space="preserve">; </w:t>
      </w:r>
    </w:p>
    <w:p w:rsidR="008E6B7E" w:rsidRPr="00A37795" w:rsidRDefault="008E6B7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1.2 -</w:t>
      </w:r>
      <w:r w:rsidR="00F325DE" w:rsidRPr="00A37795">
        <w:rPr>
          <w:rFonts w:cs="Times New Roman"/>
        </w:rPr>
        <w:t>1</w:t>
      </w:r>
      <w:r w:rsidRPr="00A37795">
        <w:rPr>
          <w:rFonts w:cs="Times New Roman"/>
        </w:rPr>
        <w:t>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2.2 -1;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3.1 -1;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6521"/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достижения целевого показателя 3.2 -1;</w:t>
      </w:r>
    </w:p>
    <w:p w:rsidR="00F325DE" w:rsidRPr="00A37795" w:rsidRDefault="00F325DE" w:rsidP="00780EB1">
      <w:pPr>
        <w:pStyle w:val="a3"/>
        <w:shd w:val="clear" w:color="auto" w:fill="auto"/>
        <w:tabs>
          <w:tab w:val="left" w:pos="7513"/>
        </w:tabs>
        <w:spacing w:after="0" w:line="240" w:lineRule="auto"/>
        <w:ind w:firstLine="709"/>
        <w:rPr>
          <w:rFonts w:cs="Times New Roman"/>
        </w:rPr>
      </w:pPr>
      <w:r w:rsidRPr="00A37795">
        <w:rPr>
          <w:rFonts w:cs="Times New Roman"/>
        </w:rPr>
        <w:t>степень до</w:t>
      </w:r>
      <w:r w:rsidR="0034284A" w:rsidRPr="00A37795">
        <w:rPr>
          <w:rFonts w:cs="Times New Roman"/>
        </w:rPr>
        <w:t>стижения целевого показателя 3.</w:t>
      </w:r>
      <w:r w:rsidR="00AB18EE" w:rsidRPr="00A37795">
        <w:rPr>
          <w:rFonts w:cs="Times New Roman"/>
        </w:rPr>
        <w:t>4 -1.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37795">
        <w:rPr>
          <w:rFonts w:cs="Times New Roman"/>
        </w:rPr>
        <w:t>Суммарная оценка степени достижения целевых</w:t>
      </w:r>
      <w:r w:rsidR="00FC5A22" w:rsidRPr="00A37795">
        <w:rPr>
          <w:rFonts w:cs="Times New Roman"/>
        </w:rPr>
        <w:t xml:space="preserve"> </w:t>
      </w:r>
      <w:r w:rsidRPr="00A37795">
        <w:rPr>
          <w:rFonts w:cs="Times New Roman"/>
        </w:rPr>
        <w:t>показателей муниципальной программы составляет</w:t>
      </w:r>
      <w:r w:rsidR="00FC5A22" w:rsidRPr="00A37795">
        <w:rPr>
          <w:rFonts w:cs="Times New Roman"/>
        </w:rPr>
        <w:t xml:space="preserve"> </w:t>
      </w:r>
      <w:r w:rsidR="00F325DE" w:rsidRPr="00A37795">
        <w:rPr>
          <w:rFonts w:cs="Times New Roman"/>
        </w:rPr>
        <w:t>1,0</w:t>
      </w:r>
      <w:r w:rsidRPr="00A37795">
        <w:rPr>
          <w:rStyle w:val="a5"/>
        </w:rPr>
        <w:t>,</w:t>
      </w:r>
      <w:r w:rsidRPr="00A37795">
        <w:rPr>
          <w:rFonts w:cs="Times New Roman"/>
        </w:rPr>
        <w:t xml:space="preserve"> что характеризует </w:t>
      </w:r>
      <w:r w:rsidR="00F325DE" w:rsidRPr="00A37795">
        <w:rPr>
          <w:rFonts w:cs="Times New Roman"/>
        </w:rPr>
        <w:t>высокий</w:t>
      </w:r>
      <w:r w:rsidRPr="00A37795">
        <w:rPr>
          <w:rFonts w:cs="Times New Roman"/>
        </w:rPr>
        <w:t xml:space="preserve">  уровень эффективности реализации муниципальной программы по степени достижения целевых показателей.</w:t>
      </w:r>
    </w:p>
    <w:p w:rsidR="008E6B7E" w:rsidRPr="00D512F9" w:rsidRDefault="00780EB1" w:rsidP="00780EB1">
      <w:pPr>
        <w:pStyle w:val="a3"/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8E6B7E" w:rsidRPr="00D512F9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B15667" w:rsidRPr="00447571" w:rsidRDefault="008E6B7E" w:rsidP="00780EB1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firstLine="709"/>
        <w:jc w:val="both"/>
        <w:rPr>
          <w:rFonts w:cs="Times New Roman"/>
        </w:rPr>
      </w:pPr>
      <w:r w:rsidRPr="00D512F9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D512F9" w:rsidRPr="00D512F9">
        <w:rPr>
          <w:rFonts w:cs="Times New Roman"/>
        </w:rPr>
        <w:t>1</w:t>
      </w:r>
      <w:r w:rsidR="00B15667" w:rsidRPr="00D512F9">
        <w:rPr>
          <w:rFonts w:cs="Times New Roman"/>
        </w:rPr>
        <w:t>,</w:t>
      </w:r>
      <w:r w:rsidR="00D512F9" w:rsidRPr="00D512F9">
        <w:rPr>
          <w:rFonts w:cs="Times New Roman"/>
        </w:rPr>
        <w:t>0 (</w:t>
      </w:r>
      <w:r w:rsidR="0099195A">
        <w:rPr>
          <w:rFonts w:cs="Times New Roman"/>
        </w:rPr>
        <w:t>25/25</w:t>
      </w:r>
      <w:r w:rsidR="00D512F9" w:rsidRPr="00D512F9">
        <w:rPr>
          <w:rFonts w:cs="Times New Roman"/>
        </w:rPr>
        <w:t>)</w:t>
      </w:r>
      <w:r w:rsidR="00FC5A22" w:rsidRPr="00D512F9">
        <w:rPr>
          <w:rFonts w:cs="Times New Roman"/>
        </w:rPr>
        <w:t xml:space="preserve"> </w:t>
      </w:r>
      <w:r w:rsidRPr="00D512F9">
        <w:rPr>
          <w:rFonts w:cs="Times New Roman"/>
        </w:rPr>
        <w:t xml:space="preserve">что характеризует </w:t>
      </w:r>
      <w:r w:rsidR="00B15667" w:rsidRPr="00D512F9">
        <w:rPr>
          <w:rFonts w:cs="Times New Roman"/>
        </w:rPr>
        <w:t xml:space="preserve">высокий </w:t>
      </w:r>
      <w:r w:rsidRPr="00D512F9">
        <w:rPr>
          <w:rFonts w:cs="Times New Roman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999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3. </w:t>
      </w:r>
      <w:r w:rsidR="008E6B7E" w:rsidRPr="00447571">
        <w:rPr>
          <w:rFonts w:cs="Times New Roman"/>
        </w:rPr>
        <w:t>Бюджетная эффективность реализации Программы рассчитывается в несколько этапов.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3.1. </w:t>
      </w:r>
      <w:r w:rsidR="008E6B7E" w:rsidRPr="00447571">
        <w:rPr>
          <w:rFonts w:cs="Times New Roman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бюджета Мясниковского района, безвозмездных поступлений в бюджет Мясниковского района, оценивается как доля мероприятий, выполненных в полном объеме.</w:t>
      </w:r>
    </w:p>
    <w:p w:rsidR="008E6B7E" w:rsidRPr="00447571" w:rsidRDefault="008E6B7E" w:rsidP="00780EB1">
      <w:pPr>
        <w:pStyle w:val="a3"/>
        <w:shd w:val="clear" w:color="auto" w:fill="auto"/>
        <w:tabs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 w:rsidRPr="00447571">
        <w:rPr>
          <w:rFonts w:cs="Times New Roman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</w:t>
      </w:r>
      <w:r w:rsidRPr="00D512F9">
        <w:rPr>
          <w:rFonts w:cs="Times New Roman"/>
        </w:rPr>
        <w:t xml:space="preserve">программы составляет </w:t>
      </w:r>
      <w:r w:rsidR="00D512F9" w:rsidRPr="00D512F9">
        <w:rPr>
          <w:rFonts w:cs="Times New Roman"/>
        </w:rPr>
        <w:t>1,0</w:t>
      </w:r>
      <w:r w:rsidRPr="00447571">
        <w:rPr>
          <w:rFonts w:cs="Times New Roman"/>
          <w:i/>
        </w:rPr>
        <w:t>.</w:t>
      </w:r>
    </w:p>
    <w:p w:rsidR="008E6B7E" w:rsidRPr="00447571" w:rsidRDefault="00780EB1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3.2. </w:t>
      </w:r>
      <w:r w:rsidR="008E6B7E" w:rsidRPr="00447571">
        <w:rPr>
          <w:rFonts w:cs="Times New Roman"/>
        </w:rPr>
        <w:t>Степень соответствия запланированному уровню расходов за счет средств бюджета Мясниковского района, безвозмездных поступлений в бюджет Мясниковского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rPr>
          <w:rFonts w:cs="Times New Roman"/>
        </w:rPr>
      </w:pPr>
      <w:r w:rsidRPr="00447571">
        <w:rPr>
          <w:rFonts w:cs="Times New Roman"/>
        </w:rPr>
        <w:t>Степень соответствия запланированному уровню расходов:</w:t>
      </w:r>
    </w:p>
    <w:p w:rsidR="00B15667" w:rsidRPr="00447571" w:rsidRDefault="0004598C" w:rsidP="00780EB1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155,7</w:t>
      </w:r>
      <w:r w:rsidR="00B15667" w:rsidRPr="00447571">
        <w:rPr>
          <w:rFonts w:cs="Times New Roman"/>
        </w:rPr>
        <w:t xml:space="preserve"> </w:t>
      </w:r>
      <w:r w:rsidR="008E6B7E" w:rsidRPr="00447571">
        <w:rPr>
          <w:rFonts w:cs="Times New Roman"/>
        </w:rPr>
        <w:t>тыс. рублей /</w:t>
      </w:r>
      <w:r>
        <w:rPr>
          <w:rFonts w:cs="Times New Roman"/>
        </w:rPr>
        <w:t>157,7 тыс. рублей =0,99</w:t>
      </w:r>
    </w:p>
    <w:p w:rsidR="008E6B7E" w:rsidRPr="00447571" w:rsidRDefault="008E6B7E" w:rsidP="00447571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  <w:jc w:val="both"/>
        <w:rPr>
          <w:rFonts w:cs="Times New Roman"/>
        </w:rPr>
      </w:pPr>
      <w:r w:rsidRPr="00447571">
        <w:rPr>
          <w:rFonts w:cs="Times New Roman"/>
        </w:rPr>
        <w:t>3.3. Эффективность использования средств бюджета Мясниковского района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Мясниковского района, безвозмездных поступлений в бюджет Мясниковского района и бюджетов сельских поселений.</w:t>
      </w:r>
    </w:p>
    <w:p w:rsidR="008E6B7E" w:rsidRPr="00447571" w:rsidRDefault="008E6B7E" w:rsidP="00447571">
      <w:pPr>
        <w:pStyle w:val="a3"/>
        <w:shd w:val="clear" w:color="auto" w:fill="auto"/>
        <w:spacing w:after="0" w:line="293" w:lineRule="exact"/>
        <w:ind w:left="60" w:right="-1" w:firstLine="700"/>
        <w:rPr>
          <w:rFonts w:cs="Times New Roman"/>
        </w:rPr>
      </w:pPr>
      <w:r w:rsidRPr="00447571">
        <w:rPr>
          <w:rFonts w:cs="Times New Roman"/>
        </w:rPr>
        <w:t>Эффективность использования финансовых ресурсов на реализацию муниципальной программы:</w:t>
      </w:r>
    </w:p>
    <w:p w:rsidR="0081101B" w:rsidRDefault="00D512F9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  <w:jc w:val="center"/>
        <w:rPr>
          <w:rFonts w:cs="Times New Roman"/>
        </w:rPr>
      </w:pPr>
      <w:r>
        <w:rPr>
          <w:rFonts w:cs="Times New Roman"/>
        </w:rPr>
        <w:t>1,0</w:t>
      </w:r>
      <w:r w:rsidR="00B15667" w:rsidRPr="00447571">
        <w:rPr>
          <w:rFonts w:cs="Times New Roman"/>
        </w:rPr>
        <w:t xml:space="preserve"> /</w:t>
      </w:r>
      <w:r w:rsidR="0004598C">
        <w:rPr>
          <w:rFonts w:cs="Times New Roman"/>
        </w:rPr>
        <w:t>0,99</w:t>
      </w:r>
      <w:r w:rsidR="00B15667" w:rsidRPr="00447571">
        <w:rPr>
          <w:rFonts w:cs="Times New Roman"/>
        </w:rPr>
        <w:t xml:space="preserve"> тыс. рублей = </w:t>
      </w:r>
      <w:r w:rsidR="0004598C">
        <w:rPr>
          <w:rFonts w:cs="Times New Roman"/>
        </w:rPr>
        <w:t>1,01</w:t>
      </w:r>
    </w:p>
    <w:p w:rsidR="008E6B7E" w:rsidRPr="0081101B" w:rsidRDefault="00B42138" w:rsidP="0081101B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firstLine="709"/>
        <w:jc w:val="both"/>
        <w:rPr>
          <w:rFonts w:cs="Times New Roman"/>
        </w:rPr>
      </w:pPr>
      <w:r>
        <w:rPr>
          <w:rFonts w:cs="Times New Roman"/>
        </w:rPr>
        <w:t>что говорит о высоком</w:t>
      </w:r>
      <w:r w:rsidR="008E6B7E" w:rsidRPr="00447571">
        <w:rPr>
          <w:rFonts w:cs="Times New Roman"/>
        </w:rPr>
        <w:t xml:space="preserve"> </w:t>
      </w:r>
      <w:r w:rsidR="00F50E44">
        <w:rPr>
          <w:rFonts w:cs="Times New Roman"/>
        </w:rPr>
        <w:t xml:space="preserve">уровне </w:t>
      </w:r>
      <w:r>
        <w:rPr>
          <w:rFonts w:cs="Times New Roman"/>
        </w:rPr>
        <w:t>э</w:t>
      </w:r>
      <w:r w:rsidRPr="005F38AA">
        <w:rPr>
          <w:rFonts w:cs="Times New Roman"/>
        </w:rPr>
        <w:t>ффективност</w:t>
      </w:r>
      <w:r>
        <w:rPr>
          <w:rFonts w:cs="Times New Roman"/>
        </w:rPr>
        <w:t>и использования бюджетных средств.</w:t>
      </w:r>
      <w:r w:rsidR="008E6B7E" w:rsidRPr="00447571">
        <w:rPr>
          <w:rFonts w:cs="Times New Roman"/>
        </w:rPr>
        <w:t xml:space="preserve"> </w:t>
      </w: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709"/>
        <w:rPr>
          <w:rFonts w:cs="Times New Roman"/>
        </w:rPr>
      </w:pPr>
      <w:r w:rsidRPr="00447571">
        <w:rPr>
          <w:rFonts w:cs="Times New Roman"/>
        </w:rPr>
        <w:t>Уровень реализации муниципальной программы в целом:</w:t>
      </w:r>
    </w:p>
    <w:p w:rsidR="008E6B7E" w:rsidRPr="00447571" w:rsidRDefault="00B15667" w:rsidP="00780EB1">
      <w:pPr>
        <w:pStyle w:val="a3"/>
        <w:shd w:val="clear" w:color="auto" w:fill="auto"/>
        <w:spacing w:after="0" w:line="240" w:lineRule="auto"/>
        <w:ind w:firstLine="709"/>
        <w:jc w:val="both"/>
        <w:rPr>
          <w:rFonts w:cs="Times New Roman"/>
        </w:rPr>
      </w:pPr>
      <w:r w:rsidRPr="00AB18EE">
        <w:rPr>
          <w:rFonts w:cs="Times New Roman"/>
        </w:rPr>
        <w:t>1,0</w:t>
      </w:r>
      <w:r w:rsidR="00BE5AFC">
        <w:rPr>
          <w:rFonts w:cs="Times New Roman"/>
        </w:rPr>
        <w:t xml:space="preserve"> </w:t>
      </w:r>
      <w:r w:rsidR="008E6B7E" w:rsidRPr="00AB18EE">
        <w:rPr>
          <w:rFonts w:cs="Times New Roman"/>
        </w:rPr>
        <w:t xml:space="preserve">х 0,5 + </w:t>
      </w:r>
      <w:r w:rsidR="00D512F9">
        <w:rPr>
          <w:rFonts w:cs="Times New Roman"/>
        </w:rPr>
        <w:t>1,0</w:t>
      </w:r>
      <w:r w:rsidR="008E6B7E" w:rsidRPr="00AB18EE">
        <w:rPr>
          <w:rFonts w:cs="Times New Roman"/>
        </w:rPr>
        <w:t xml:space="preserve"> х 0,3 + </w:t>
      </w:r>
      <w:r w:rsidR="00D512F9">
        <w:rPr>
          <w:rFonts w:cs="Times New Roman"/>
        </w:rPr>
        <w:t>1,39</w:t>
      </w:r>
      <w:r w:rsidR="008E6B7E" w:rsidRPr="00AB18EE">
        <w:rPr>
          <w:rFonts w:cs="Times New Roman"/>
        </w:rPr>
        <w:t xml:space="preserve"> х 0,2 = </w:t>
      </w:r>
      <w:r w:rsidR="00D512F9">
        <w:rPr>
          <w:rFonts w:cs="Times New Roman"/>
        </w:rPr>
        <w:t>1,08</w:t>
      </w:r>
      <w:r w:rsidR="008E6B7E" w:rsidRPr="00AB18EE">
        <w:rPr>
          <w:rFonts w:cs="Times New Roman"/>
        </w:rPr>
        <w:t>, в связи с чем уровень реализации</w:t>
      </w:r>
      <w:r w:rsidR="008E6B7E" w:rsidRPr="00447571">
        <w:rPr>
          <w:rFonts w:cs="Times New Roman"/>
        </w:rPr>
        <w:t xml:space="preserve"> муниципальной программы является </w:t>
      </w:r>
      <w:r w:rsidR="00FC5A22">
        <w:rPr>
          <w:rFonts w:cs="Times New Roman"/>
        </w:rPr>
        <w:t>высоким</w:t>
      </w:r>
      <w:r w:rsidR="00DF38C0" w:rsidRPr="00447571">
        <w:rPr>
          <w:rFonts w:cs="Times New Roman"/>
        </w:rPr>
        <w:t>.</w:t>
      </w:r>
    </w:p>
    <w:p w:rsidR="00DF38C0" w:rsidRPr="00447571" w:rsidRDefault="00DF38C0" w:rsidP="00447571">
      <w:pPr>
        <w:pStyle w:val="a3"/>
        <w:shd w:val="clear" w:color="auto" w:fill="auto"/>
        <w:spacing w:after="0" w:line="240" w:lineRule="auto"/>
        <w:ind w:left="23" w:hanging="23"/>
        <w:rPr>
          <w:rFonts w:cs="Times New Roman"/>
          <w:i/>
          <w:sz w:val="18"/>
          <w:szCs w:val="18"/>
        </w:rPr>
      </w:pPr>
    </w:p>
    <w:p w:rsidR="008E6B7E" w:rsidRPr="00447571" w:rsidRDefault="008E6B7E" w:rsidP="00780EB1">
      <w:pPr>
        <w:pStyle w:val="a3"/>
        <w:shd w:val="clear" w:color="auto" w:fill="auto"/>
        <w:spacing w:after="0" w:line="240" w:lineRule="auto"/>
        <w:ind w:firstLine="0"/>
        <w:jc w:val="center"/>
        <w:rPr>
          <w:rFonts w:cs="Times New Roman"/>
        </w:rPr>
      </w:pPr>
      <w:r w:rsidRPr="00447571">
        <w:rPr>
          <w:rFonts w:cs="Times New Roman"/>
        </w:rPr>
        <w:t>Раздел 7. Предложения по дальнейшей реализации муниципальной программы</w:t>
      </w:r>
    </w:p>
    <w:p w:rsidR="008E6B7E" w:rsidRPr="00447571" w:rsidRDefault="008E6B7E" w:rsidP="00447571">
      <w:pPr>
        <w:pStyle w:val="a3"/>
        <w:shd w:val="clear" w:color="auto" w:fill="auto"/>
        <w:spacing w:after="0" w:line="240" w:lineRule="auto"/>
        <w:ind w:left="2541" w:hanging="1690"/>
        <w:jc w:val="center"/>
        <w:rPr>
          <w:rFonts w:cs="Times New Roman"/>
        </w:rPr>
      </w:pPr>
    </w:p>
    <w:p w:rsidR="00A83218" w:rsidRPr="00A83218" w:rsidRDefault="00170702" w:rsidP="00780EB1">
      <w:pPr>
        <w:pStyle w:val="411"/>
        <w:shd w:val="clear" w:color="auto" w:fill="auto"/>
        <w:spacing w:after="0" w:line="240" w:lineRule="auto"/>
        <w:ind w:firstLine="709"/>
        <w:jc w:val="both"/>
        <w:rPr>
          <w:rFonts w:cs="Times New Roman"/>
          <w:i w:val="0"/>
        </w:rPr>
      </w:pPr>
      <w:r w:rsidRPr="00447571">
        <w:rPr>
          <w:rFonts w:cs="Times New Roman"/>
          <w:i w:val="0"/>
        </w:rPr>
        <w:t xml:space="preserve">Учитывая высокую эффективность реализации муниципальной программы следует продолжить реализацию основных мероприятий </w:t>
      </w:r>
      <w:r w:rsidRPr="00A83218">
        <w:rPr>
          <w:rFonts w:cs="Times New Roman"/>
          <w:i w:val="0"/>
        </w:rPr>
        <w:t>программы, однако при очередном внесении изменений</w:t>
      </w:r>
      <w:r w:rsidR="00E03089" w:rsidRPr="00A83218">
        <w:rPr>
          <w:rFonts w:cs="Times New Roman"/>
          <w:i w:val="0"/>
        </w:rPr>
        <w:t>,</w:t>
      </w:r>
      <w:r w:rsidRPr="00A83218">
        <w:rPr>
          <w:rFonts w:cs="Times New Roman"/>
          <w:i w:val="0"/>
        </w:rPr>
        <w:t xml:space="preserve"> из перечня целевых показателей муниципальной программ</w:t>
      </w:r>
      <w:r w:rsidR="00906466" w:rsidRPr="00A83218">
        <w:rPr>
          <w:rFonts w:cs="Times New Roman"/>
          <w:i w:val="0"/>
        </w:rPr>
        <w:t>ы следует исключить показатель 2</w:t>
      </w:r>
      <w:r w:rsidRPr="00A83218">
        <w:rPr>
          <w:rFonts w:cs="Times New Roman"/>
          <w:i w:val="0"/>
        </w:rPr>
        <w:t>.</w:t>
      </w:r>
      <w:r w:rsidR="00906466" w:rsidRPr="00A83218">
        <w:rPr>
          <w:rFonts w:cs="Times New Roman"/>
          <w:i w:val="0"/>
        </w:rPr>
        <w:t>1</w:t>
      </w:r>
      <w:r w:rsidRPr="00A83218">
        <w:rPr>
          <w:rFonts w:cs="Times New Roman"/>
          <w:i w:val="0"/>
        </w:rPr>
        <w:t xml:space="preserve"> </w:t>
      </w:r>
      <w:r w:rsidR="00FF6775">
        <w:rPr>
          <w:rFonts w:cs="Times New Roman"/>
          <w:i w:val="0"/>
        </w:rPr>
        <w:t>«</w:t>
      </w:r>
      <w:r w:rsidR="00A83218" w:rsidRPr="00A83218">
        <w:rPr>
          <w:rFonts w:cs="Times New Roman"/>
          <w:i w:val="0"/>
        </w:rPr>
        <w:t>Объем отгруженной инновационной продукции (товаров, работ, услуг)</w:t>
      </w:r>
      <w:r w:rsidR="00FF6775">
        <w:rPr>
          <w:rFonts w:cs="Times New Roman"/>
          <w:i w:val="0"/>
        </w:rPr>
        <w:t>»</w:t>
      </w:r>
      <w:r w:rsidRPr="00A83218">
        <w:rPr>
          <w:rFonts w:cs="Times New Roman"/>
          <w:i w:val="0"/>
        </w:rPr>
        <w:t xml:space="preserve"> ввиду того, что </w:t>
      </w:r>
      <w:r w:rsidR="00A83218" w:rsidRPr="00A83218">
        <w:rPr>
          <w:i w:val="0"/>
        </w:rPr>
        <w:t xml:space="preserve">срок представления статистических данных по данному </w:t>
      </w:r>
      <w:r w:rsidR="00A83218" w:rsidRPr="00A83218">
        <w:rPr>
          <w:rFonts w:cs="Times New Roman"/>
          <w:i w:val="0"/>
        </w:rPr>
        <w:t xml:space="preserve">показателю в </w:t>
      </w:r>
      <w:r w:rsidRPr="00A83218">
        <w:rPr>
          <w:rFonts w:cs="Times New Roman"/>
          <w:i w:val="0"/>
        </w:rPr>
        <w:t>орган</w:t>
      </w:r>
      <w:r w:rsidR="00A83218" w:rsidRPr="00A83218">
        <w:rPr>
          <w:rFonts w:cs="Times New Roman"/>
          <w:i w:val="0"/>
        </w:rPr>
        <w:t>ы</w:t>
      </w:r>
      <w:r w:rsidRPr="00A83218">
        <w:rPr>
          <w:rFonts w:cs="Times New Roman"/>
          <w:i w:val="0"/>
        </w:rPr>
        <w:t xml:space="preserve"> статистики </w:t>
      </w:r>
      <w:r w:rsidR="00A83218">
        <w:rPr>
          <w:rFonts w:cs="Times New Roman"/>
          <w:i w:val="0"/>
        </w:rPr>
        <w:t>1 раз в год</w:t>
      </w:r>
      <w:r w:rsidR="00A83218" w:rsidRPr="00A83218">
        <w:rPr>
          <w:rFonts w:cs="Times New Roman"/>
          <w:i w:val="0"/>
        </w:rPr>
        <w:t xml:space="preserve"> до 1 апреля.</w:t>
      </w:r>
    </w:p>
    <w:p w:rsidR="00D06A97" w:rsidRPr="00447571" w:rsidRDefault="00D06A97" w:rsidP="00447571">
      <w:pPr>
        <w:spacing w:after="0"/>
        <w:rPr>
          <w:rFonts w:ascii="Times New Roman" w:hAnsi="Times New Roman"/>
        </w:rPr>
      </w:pPr>
    </w:p>
    <w:p w:rsidR="00780EB1" w:rsidRDefault="00780EB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26B1" w:rsidRDefault="0099195A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E03089" w:rsidRPr="00447571">
        <w:rPr>
          <w:rFonts w:ascii="Times New Roman" w:hAnsi="Times New Roman"/>
          <w:sz w:val="28"/>
          <w:szCs w:val="28"/>
        </w:rPr>
        <w:t>правляющ</w:t>
      </w:r>
      <w:r>
        <w:rPr>
          <w:rFonts w:ascii="Times New Roman" w:hAnsi="Times New Roman"/>
          <w:sz w:val="28"/>
          <w:szCs w:val="28"/>
        </w:rPr>
        <w:t>ий</w:t>
      </w:r>
      <w:r w:rsidR="00E03089" w:rsidRPr="00447571">
        <w:rPr>
          <w:rFonts w:ascii="Times New Roman" w:hAnsi="Times New Roman"/>
          <w:sz w:val="28"/>
          <w:szCs w:val="28"/>
        </w:rPr>
        <w:t xml:space="preserve"> делами </w:t>
      </w:r>
    </w:p>
    <w:p w:rsidR="00E03089" w:rsidRPr="00447571" w:rsidRDefault="00E03089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9D1C80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="009D1C80">
        <w:rPr>
          <w:rFonts w:ascii="Times New Roman" w:hAnsi="Times New Roman"/>
          <w:sz w:val="28"/>
          <w:szCs w:val="28"/>
        </w:rPr>
        <w:t xml:space="preserve"> </w:t>
      </w:r>
      <w:r w:rsidRPr="00447571">
        <w:rPr>
          <w:rFonts w:ascii="Times New Roman" w:hAnsi="Times New Roman"/>
          <w:sz w:val="28"/>
          <w:szCs w:val="28"/>
        </w:rPr>
        <w:t xml:space="preserve">района                            </w:t>
      </w:r>
      <w:r w:rsidR="00780EB1">
        <w:rPr>
          <w:rFonts w:ascii="Times New Roman" w:hAnsi="Times New Roman"/>
          <w:sz w:val="28"/>
          <w:szCs w:val="28"/>
        </w:rPr>
        <w:t xml:space="preserve">                Т.А. </w:t>
      </w:r>
      <w:proofErr w:type="spellStart"/>
      <w:r w:rsidR="00780EB1">
        <w:rPr>
          <w:rFonts w:ascii="Times New Roman" w:hAnsi="Times New Roman"/>
          <w:sz w:val="28"/>
          <w:szCs w:val="28"/>
        </w:rPr>
        <w:t>Барашьян</w:t>
      </w:r>
      <w:proofErr w:type="spellEnd"/>
    </w:p>
    <w:p w:rsidR="00447571" w:rsidRPr="00447571" w:rsidRDefault="00447571" w:rsidP="00447571">
      <w:pPr>
        <w:spacing w:after="0"/>
        <w:rPr>
          <w:rFonts w:ascii="Times New Roman" w:hAnsi="Times New Roman"/>
          <w:sz w:val="28"/>
          <w:szCs w:val="28"/>
        </w:rPr>
      </w:pPr>
      <w:r w:rsidRPr="00447571">
        <w:rPr>
          <w:rFonts w:ascii="Times New Roman" w:hAnsi="Times New Roman"/>
          <w:sz w:val="28"/>
          <w:szCs w:val="28"/>
        </w:rPr>
        <w:br w:type="page"/>
      </w:r>
    </w:p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  <w:sectPr w:rsidR="00447571" w:rsidRPr="00447571" w:rsidSect="009D1C80">
          <w:pgSz w:w="11906" w:h="16838"/>
          <w:pgMar w:top="964" w:right="567" w:bottom="907" w:left="1701" w:header="709" w:footer="709" w:gutter="0"/>
          <w:cols w:space="708"/>
          <w:docGrid w:linePitch="360"/>
        </w:sectPr>
      </w:pPr>
    </w:p>
    <w:p w:rsidR="00447571" w:rsidRPr="00447571" w:rsidRDefault="00447571" w:rsidP="009D1C80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 w:rsidRPr="00447571">
        <w:rPr>
          <w:rFonts w:ascii="Times New Roman" w:hAnsi="Times New Roman"/>
          <w:sz w:val="24"/>
          <w:szCs w:val="24"/>
        </w:rPr>
        <w:t>1</w:t>
      </w:r>
    </w:p>
    <w:p w:rsidR="00447571" w:rsidRPr="00447571" w:rsidRDefault="00447571" w:rsidP="009D1C80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447571" w:rsidRDefault="00447571" w:rsidP="009D1C80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447571" w:rsidRDefault="00EE44B3" w:rsidP="009D1C80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44757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447571" w:rsidRDefault="00EE44B3" w:rsidP="009D1C80">
      <w:pPr>
        <w:spacing w:after="0" w:line="240" w:lineRule="auto"/>
        <w:ind w:left="103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447571">
        <w:rPr>
          <w:rFonts w:ascii="Times New Roman" w:hAnsi="Times New Roman"/>
          <w:sz w:val="24"/>
          <w:szCs w:val="24"/>
        </w:rPr>
        <w:t xml:space="preserve"> за 20</w:t>
      </w:r>
      <w:r w:rsidR="00346DA8">
        <w:rPr>
          <w:rFonts w:ascii="Times New Roman" w:hAnsi="Times New Roman"/>
          <w:sz w:val="24"/>
          <w:szCs w:val="24"/>
        </w:rPr>
        <w:t>21</w:t>
      </w:r>
      <w:r w:rsidR="00447571" w:rsidRPr="0044757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СВЕДЕНИЯ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о выполнении основных мероприятий, приоритетных основных мероприятий и </w:t>
      </w:r>
    </w:p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447571" w:rsidRPr="00EE44B3" w:rsidRDefault="00447571" w:rsidP="00EE44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47571">
        <w:rPr>
          <w:rFonts w:ascii="Times New Roman" w:hAnsi="Times New Roman"/>
          <w:sz w:val="24"/>
          <w:szCs w:val="24"/>
        </w:rPr>
        <w:t>за 20</w:t>
      </w:r>
      <w:r w:rsidR="00346DA8">
        <w:rPr>
          <w:rFonts w:ascii="Times New Roman" w:hAnsi="Times New Roman"/>
          <w:sz w:val="24"/>
          <w:szCs w:val="24"/>
        </w:rPr>
        <w:t>21</w:t>
      </w:r>
      <w:r w:rsidRPr="00447571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134"/>
        <w:gridCol w:w="992"/>
        <w:gridCol w:w="993"/>
        <w:gridCol w:w="2835"/>
        <w:gridCol w:w="2409"/>
        <w:gridCol w:w="1134"/>
      </w:tblGrid>
      <w:tr w:rsidR="00447571" w:rsidRPr="00EE44B3" w:rsidTr="009D1C8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</w:p>
          <w:p w:rsidR="009D1C80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(должность/</w:t>
            </w:r>
          </w:p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ФИО)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EE44B3" w:rsidRDefault="00447571" w:rsidP="004475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Причины не реализации/реализации не в полном объеме</w:t>
            </w:r>
          </w:p>
        </w:tc>
      </w:tr>
      <w:tr w:rsidR="00447571" w:rsidRPr="00EE44B3" w:rsidTr="009D1C8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Достигнутый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7571" w:rsidRPr="00EE44B3" w:rsidRDefault="00447571" w:rsidP="004475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843"/>
        <w:gridCol w:w="1134"/>
        <w:gridCol w:w="992"/>
        <w:gridCol w:w="993"/>
        <w:gridCol w:w="2835"/>
        <w:gridCol w:w="2409"/>
        <w:gridCol w:w="1134"/>
      </w:tblGrid>
      <w:tr w:rsidR="00447571" w:rsidRPr="00EE44B3" w:rsidTr="009D1C80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7571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субъектов  малого и среднего предпринимательства»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25B3F" w:rsidP="00725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25B3F" w:rsidP="00725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CB2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EE44B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мероприятие 1.1 Организация и проведение  Дня российского предпринимательства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Апрель-май, ноябрь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Апрель, май, 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Апрель май, ноябрь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725B3F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725B3F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B2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Мероприятие 1.1.1 Организация и проведение экономического форума среди школьников 9-11-х классов общеобразовательных школ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</w:t>
            </w:r>
          </w:p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725B3F" w:rsidP="00725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725B3F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725B3F" w:rsidP="00725B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B2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1.1 </w:t>
            </w:r>
          </w:p>
          <w:p w:rsidR="00457CB2" w:rsidRPr="00EE44B3" w:rsidRDefault="00457CB2" w:rsidP="003065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числа вновь зарегистрированных предпринимателей на территории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457C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D0A80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B2" w:rsidRPr="00EE44B3" w:rsidRDefault="00457CB2" w:rsidP="003065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7571" w:rsidRPr="00EE44B3" w:rsidTr="009D1C80">
        <w:trPr>
          <w:trHeight w:val="230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57CB2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Проведение социологического  опроса производителей и потребителей района об оценке конкурентной среды, о наличии и уровне административных барьеров и прочее.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725B3F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3F">
              <w:rPr>
                <w:rFonts w:ascii="Times New Roman" w:hAnsi="Times New Roman" w:cs="Times New Roman"/>
                <w:sz w:val="24"/>
                <w:szCs w:val="24"/>
              </w:rPr>
              <w:t>Опрос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собственными силами отдела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Изготовление наглядных материалов для информирования населения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CE3BDE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CE3BDE" w:rsidP="00CE3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844CC4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B77D0" w:rsidRDefault="00447571" w:rsidP="0062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77D0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447571" w:rsidRPr="008B77D0" w:rsidRDefault="00B57DEE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7D0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мастер-классов, «круглых столов» для субъектов малого и среднего предпринимательства, в том числе осуществляющих деятельность в сфере социального предпринимательства, а также для физических лиц, применяющих специальный налоговый Режим «Налог на профессиональный доход» (далее – самозанятые граждане)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деловой активности субъектов МСП, уровня информационной подготовки, формирование диалога между бизнесом и властью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EE44B3" w:rsidRDefault="006C6272" w:rsidP="00B4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участие субъектов МСП в семинарах и совещаниях в онлайн-формате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71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8B77D0" w:rsidRDefault="008B77D0" w:rsidP="00626DC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  <w:r w:rsidR="00447571" w:rsidRPr="008B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E0A" w:rsidRPr="008B77D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r w:rsidR="00AF7E0A" w:rsidRPr="008B7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предпринимательства, в том числе осуществляющих деятельность в сфере социального предпринимательства, и самозанятых граждан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земельных 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отношений, </w:t>
            </w:r>
          </w:p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 w:rsid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субъектов МСП торговыми 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производственными площадями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626DCA" w:rsidP="00CE3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Собранием депутатов М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 от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1г. № 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132 утвержден перечень имущества, предназначенного для предоставления субъектам МСП во владение или пользование. 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>чень включе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272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E3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571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B4422F" w:rsidRPr="00EE44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EE44B3" w:rsidRDefault="00447571" w:rsidP="00626D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AF7E0A" w:rsidRDefault="00AF7E0A" w:rsidP="00AF7E0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F7E0A">
              <w:rPr>
                <w:rFonts w:ascii="Times New Roman" w:hAnsi="Times New Roman"/>
                <w:sz w:val="24"/>
                <w:szCs w:val="24"/>
              </w:rPr>
              <w:t xml:space="preserve">Мероприятие 1.5.1 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Предоставление производителям товаров и организациям потребительской кооперации мест для размещения нестационарных торговых объектов на льготных условиях без проведения торгов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AF7E0A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CE3BDE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1.</w:t>
            </w:r>
            <w:r w:rsidR="00AF7E0A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муниципального имущества в пользование субъектам МСП для ведения предпринимательской деятельности в соответствии с действующим законодательством 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CE3B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реестр включено 2</w:t>
            </w:r>
            <w:r w:rsidR="00CE3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объекта, из которых 1</w:t>
            </w:r>
            <w:r w:rsidR="008D5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находятся в аренде у субъектов МСП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Ведение перечня муниципального имущества, в том числе земельных участков, объектов незавершенного строительства для предоставления в пользование субъектам малого и среднего предпринимательства, в том числе осуществляющим деятельность в сфере социального предпринимательства, и самозанятым гражданам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земел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и имущественных отношений,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торговыми и производственными площадями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Перечень ведется</w:t>
            </w:r>
            <w:r w:rsidR="00CE3BDE">
              <w:rPr>
                <w:rFonts w:ascii="Times New Roman" w:hAnsi="Times New Roman" w:cs="Times New Roman"/>
                <w:sz w:val="24"/>
                <w:szCs w:val="24"/>
              </w:rPr>
              <w:t xml:space="preserve"> и ежегодно дополняется. В 2022 году перечень дополнен семью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новыми объектами.</w:t>
            </w:r>
            <w:r w:rsidR="00CE3BDE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Исключено </w:t>
            </w:r>
            <w:proofErr w:type="spellStart"/>
            <w:r w:rsidR="00CE3BDE">
              <w:rPr>
                <w:rFonts w:ascii="Times New Roman" w:hAnsi="Times New Roman" w:cs="Times New Roman"/>
                <w:sz w:val="24"/>
                <w:szCs w:val="24"/>
              </w:rPr>
              <w:t>восем</w:t>
            </w:r>
            <w:proofErr w:type="spellEnd"/>
            <w:r w:rsidR="00CE3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размещен на официальном сайте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CE3BDE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>
              <w:rPr>
                <w:rFonts w:ascii="Times New Roman" w:hAnsi="Times New Roman" w:cs="Times New Roman"/>
                <w:sz w:val="24"/>
                <w:szCs w:val="24"/>
              </w:rPr>
              <w:t>ероприятие 1.5.4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 контроля за целевым использованием муниципального имущества и земельных участков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и имущественных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 эффективное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муниципального имущества и земельных участков, предоставленных субъектам МСП для ведения 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постоянный контроль за соблюдением условий договоров по предоставлению имущества субъектам МСП, в том числе контроль за целевым использованием.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1D53C4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C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</w:t>
            </w:r>
          </w:p>
          <w:p w:rsidR="00AF7E0A" w:rsidRPr="001D53C4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3C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консультационной поддержки субъектов МСП, включая самозанятых граждан и социальных предпринимателей, по вопросам кредитования и микрофинансирования, в том числе в формате консультаций, семинаров и телефона «горячей линии»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1D53C4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C4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1D53C4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1D53C4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0A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МСП, расширение их доступа к кредитным ресурсам и заемным средствам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</w:t>
            </w:r>
            <w:r w:rsidR="00CE3BDE">
              <w:rPr>
                <w:rFonts w:ascii="Times New Roman" w:hAnsi="Times New Roman" w:cs="Times New Roman"/>
                <w:sz w:val="24"/>
                <w:szCs w:val="24"/>
              </w:rPr>
              <w:t xml:space="preserve">ммы 1.2. Целевое и эффективное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муниципального имущества, предназначенного для предоставления  в пользование субъектам МСП для ведения предпринимательской деятельности.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Обеспечено, нарушений не выявлено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1.7 Развитие организаций, образующих инфраструктуру поддержки предпринимательства.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осуществляется на постоянной основе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8D5D50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 xml:space="preserve">ероприятие 1.7.1 Оказание содействия организациям, образующим инфраструктуру поддержки предпринимательства, в том числе посредством проведения информационных и обучающих 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семинаров, консультирование, организационная поддержка и пр.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экономического развития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Расширение доступа субъектов МСП к консультационным услугам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Инфраструктурой поддержки предпринимательства является ООО "Марина". Сотрудники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принимали участие на всех обучающих онлайн семинарах, организованных Администрацией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1.3.</w:t>
            </w:r>
          </w:p>
          <w:p w:rsidR="00AF7E0A" w:rsidRPr="00EE44B3" w:rsidRDefault="00AF7E0A" w:rsidP="00AF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Рост числа услуг, оказываемых организациями, образующими инфраструктуру поддержки предпринимательства, субъектам малого и среднего предпринимательства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8D5D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организацией оказано </w:t>
            </w:r>
            <w:r w:rsidR="008D5D50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услуги субъектам МСП  и гражданам, желающим организовать собственное дело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1.8 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8D5D50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1.8.1 Информирование субъектов МСП о различных формах финансовой и нефинансовой государственной поддержки, в том числе с использованием телекоммуникационной сети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 о различных формах государственной поддержки, содействие развитию малого и среднего бизнеса в приоритетных сферах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субъектов МСП о различных формах финансовой и нефинансовой государственной поддержки осуществляется во время проведения мероприятий (в том числе онлайн), сотрудниками администрации при приеме, также информация размещена на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Администрации района в разделе Экономика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1.8.2 Информирование граждан, желающих организовать собственное дело, о формах государственной поддержки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Вовлечение в сферу предпринимательства молодежи, безработных граждан. Повышение конкурентоспособности начинающих предпринимателей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резу</w:t>
            </w:r>
            <w:r w:rsidR="00792335">
              <w:rPr>
                <w:rFonts w:ascii="Times New Roman" w:hAnsi="Times New Roman" w:cs="Times New Roman"/>
                <w:sz w:val="24"/>
                <w:szCs w:val="24"/>
              </w:rPr>
              <w:t>льтате проведенной работы в 2022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году обеспечен рост числа зарегистрированных субъектов МСП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7D0"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8B77D0">
              <w:rPr>
                <w:rFonts w:ascii="Times New Roman" w:hAnsi="Times New Roman"/>
                <w:sz w:val="24"/>
                <w:szCs w:val="24"/>
              </w:rPr>
              <w:t>ероприятие 1.8.3 Распространение среди субъектов МСП, в том числе осуществляющих деятельность в сфере социального предпринимательства, и самозанятых граждан методических, информационных и презентационных материалов по вопросам развития малого и среднего бизнеса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руководителей и специалистов субъектов МСП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Методические и информационные материалы размещаются на официальном сайте Администрации района, осуществляется рассылка с использованием электронной почты и популярных мессенджеров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1.9 Пропаганда и популяризация предпринимательской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 xml:space="preserve">ероприятие 1.9.1 Освещение вопросов развития малого и среднего бизнеса в средствах массовой информации, в том числе по вопросам 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оказания финансовой помощи из средств областного и местного бюджетов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районной газете "Заря",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официальном сайте Администрации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размещается регулярно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1.9.2 Проведение в рамках «круглых столов» профориентационной работы среди безработных граждан по вопросам организации и ведения предпринимательской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самозанятости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среди безработных по вопросам ведения бизнеса проведена на индивидуальной основе. В результате 15 человек организовали собственное дело (в т.ч. самозанятые).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1.9.3 Проведение общественной экспертизы муниципальных нормативных правовых актов, регулирующих развитие малого и среднего бизнеса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Администрация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Участие субъектов предпринимательской деятельности в формировании законодательной базы в сфере малого и среднего бизнеса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7923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92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проведена оценка регулирующего воздействия</w:t>
            </w:r>
            <w:r w:rsidR="00792335">
              <w:rPr>
                <w:rFonts w:ascii="Times New Roman" w:hAnsi="Times New Roman" w:cs="Times New Roman"/>
                <w:sz w:val="24"/>
                <w:szCs w:val="24"/>
              </w:rPr>
              <w:t xml:space="preserve"> одного проекта нормативно-правового акта, регулирующего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предпринимательской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 программы. 1.4</w:t>
            </w:r>
          </w:p>
          <w:p w:rsidR="00AF7E0A" w:rsidRPr="00EE44B3" w:rsidRDefault="00117B7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B75">
              <w:rPr>
                <w:rFonts w:ascii="Times New Roman" w:hAnsi="Times New Roman"/>
                <w:sz w:val="24"/>
                <w:szCs w:val="24"/>
              </w:rPr>
              <w:t>Рост числа вновь зарегистрированных предпринимателей и самозанятых граждан на территории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92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92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Рост обеспечен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1.10. Вовлечение молодежи в предпринимательскую деятельность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792335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 xml:space="preserve">ероприятие 1.10.1 Организация 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трудового обучения в школах по рабочим профессиям с целью профориентации и получения первичных трудовых навыков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престижа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профессий у молодежи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lastRenderedPageBreak/>
              <w:t xml:space="preserve">В рамках </w:t>
            </w:r>
            <w:r w:rsidRPr="00EE44B3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lastRenderedPageBreak/>
              <w:t xml:space="preserve">профориентационной Декады для обучающихся старших классов </w:t>
            </w:r>
            <w:r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были проведены: </w:t>
            </w:r>
            <w:r w:rsidRPr="00EE44B3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анкетирование с целью определения профессиональных предпочтений; онлайн-экскурсии на стабильно работающие предприятия;</w:t>
            </w:r>
            <w:r w:rsidRPr="00EE44B3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виртуальные экскурсии по ведущим учебным заведениям области.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1.10.2. Организация профориентационной деятельности среди учащихся общеобразовательных школ с целью выявления склонности к ведению предпринимательской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ГКУ «Центр занятости населения Мясниковского района»,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Ачарова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привлечение молодежи к ведению предпринимательской деятельности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Проведено онлайн-тестирование среди обучающихся старших классов, направленное на выявление готовности и способности к предпринимательской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1.10.3. Изучение в профильных классах экономической направленности общеобразовательных школ района модуля «Экономика. Основы предпринимательской деятельности»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кадров для сферы малого и среднего бизнеса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семи общеобразовательных школах района изучаются основы экономики и предпринимательской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117B75" w:rsidRDefault="00117B75" w:rsidP="00117B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7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программы. 1.5</w:t>
            </w:r>
          </w:p>
          <w:p w:rsidR="00AF7E0A" w:rsidRPr="00EE44B3" w:rsidRDefault="00117B75" w:rsidP="00117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7B75">
              <w:rPr>
                <w:rFonts w:ascii="Times New Roman" w:hAnsi="Times New Roman" w:cs="Times New Roman"/>
                <w:sz w:val="24"/>
                <w:szCs w:val="24"/>
              </w:rPr>
              <w:t>Рост численности вновь зарегистрированных предпринимателей, включая самозанятых граждан, из числа молодых людей в возрасте до 35 лет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5D7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Показатель не рассчитывается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для привлечения инвестиций»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 </w:t>
            </w:r>
          </w:p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направленных на стимулирование привлечения инвестиций, формирование благоприятного инвестиционного имиджа, подготовка и изготовление презентационных материалов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Мероприятие 2.1.1 Изготовление  презентационных материалов (буклетов) характеризующих социально-экономическую деятельность Мясниковского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7B75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117B75" w:rsidRDefault="00117B75" w:rsidP="00117B75">
            <w:pPr>
              <w:rPr>
                <w:rFonts w:ascii="Times New Roman" w:hAnsi="Times New Roman"/>
                <w:sz w:val="24"/>
                <w:szCs w:val="24"/>
              </w:rPr>
            </w:pPr>
            <w:r w:rsidRPr="00117B75">
              <w:rPr>
                <w:rFonts w:ascii="Times New Roman" w:hAnsi="Times New Roman"/>
                <w:sz w:val="24"/>
                <w:szCs w:val="24"/>
              </w:rPr>
              <w:t>Основное мероприятие 2.2 Сопровождение инвестиционного портала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117B75" w:rsidRDefault="00117B75" w:rsidP="00117B75">
            <w:pPr>
              <w:rPr>
                <w:rFonts w:ascii="Times New Roman" w:hAnsi="Times New Roman"/>
                <w:sz w:val="24"/>
                <w:szCs w:val="24"/>
              </w:rPr>
            </w:pPr>
            <w:r w:rsidRPr="00117B75"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развития, </w:t>
            </w:r>
            <w:proofErr w:type="spellStart"/>
            <w:r w:rsidRPr="00117B75">
              <w:rPr>
                <w:rFonts w:ascii="Times New Roman" w:hAnsi="Times New Roman"/>
                <w:sz w:val="24"/>
                <w:szCs w:val="24"/>
              </w:rPr>
              <w:t>Псрдиян</w:t>
            </w:r>
            <w:proofErr w:type="spellEnd"/>
            <w:r w:rsidRPr="00117B75">
              <w:rPr>
                <w:rFonts w:ascii="Times New Roman" w:hAnsi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B75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75" w:rsidRPr="00EE44B3" w:rsidRDefault="00117B75" w:rsidP="00117B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2.3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 xml:space="preserve"> Проведение межевых работ для постановки на государственный кадастровый учет земельных участков, предназначенных для предоставления субъектам 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инвестиционной деятельности)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земельных и имущественных отношений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5D7C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2.4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 xml:space="preserve"> Подготовка документации для проведения торгов по предоставлению земельных участков субъектам инвестиционной деятельности (изготовление отчетов об оценке рыночной стоимости земельных участков)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М.Д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117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для инвестиций административной среды на территории Мясниковского района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2.5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.1 Организация работы Совета по инвестициям при Главе Мясниковского района по вопросам инвестиционного развития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 раз в квартал или по мере необходимости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Проведено 4 заседания Совета по инвестициям при Главе Мясниковского района по вопросам инвестиционного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.2 Организация сопровождения и мониторинг инвестиционных проектов, имеющих социально-экономическое значение для развития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списком ответственных 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Решение вопросов, возникающих в ходе реализации инвестиционных проектов на территории района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постоянное сопровождение инвестпроектов, закреплены ответственные по направлениям.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.3 Формирование и ведение реестра инвестиционных проектов Мясниковского района, в том числе перспективных и приостановленных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Реестр ведется на постоянной основе. В мониторинг включено 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2.6.4 Осуществление мониторинга деятельности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межведомственной комиссии по устранению административных барьеров, Совета по предпринимательству и других совещательных и консультативных органов, в состав которых входят представители всех структур административных и контролирующих органов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мер, направленных на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сокращение административных барьеров для инвесторов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три совместных МВК по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устранению Административных барьеров, Совета по предпринимательству, Совета по развитию конкуренции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2.1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Сокращение административных барьеров для инвесторов, сокращение количества и сроков выдачи разрешений и осуществление иных мер для формирования благоприятной административной среды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Разрешения выдаются в максимально короткие сроки, установленные регламентами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территориально-пространственной и инженерно-транспортной инфраструктуры для реализации инвестиционных проектов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2.6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.1 Формирование и ведение базы данных по инвестиционным площадкам и реестра инвестиционных проектов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по инвестиционным площадкам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Реестр ведется на постоянной основе. Также формируются предложения для внесения новых объектов в «Витрину инвестиционных предложений» на сайте </w:t>
            </w:r>
            <w:proofErr w:type="spellStart"/>
            <w:proofErr w:type="gram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инвестдон.рф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117B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  <w:r w:rsidR="00117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.2 Рассмотрение инвестиционных программ ресурсоснабжающих организаций на предмет учета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перспективных потребностей инвесторов в инженерной и транспортной инфраструктуре,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строительства и ЖКХ,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Инвестиционные программы ресурсоснабжающих организаций на </w:t>
            </w:r>
            <w:r w:rsidRPr="00EE44B3">
              <w:rPr>
                <w:rFonts w:ascii="Times New Roman" w:hAnsi="Times New Roman"/>
                <w:sz w:val="24"/>
                <w:szCs w:val="24"/>
              </w:rPr>
              <w:lastRenderedPageBreak/>
              <w:t>предмет учета перспективных потребностей инвесторов в инженерной и транспортной инфраструктуре, рассматриваются на рабочих группах  Совета по инвестициям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5D7C68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7B75">
              <w:rPr>
                <w:rFonts w:ascii="Times New Roman" w:hAnsi="Times New Roman" w:cs="Times New Roman"/>
                <w:sz w:val="24"/>
                <w:szCs w:val="24"/>
              </w:rPr>
              <w:t>ероприятие 2.6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.3 Определение приоритетных земельных участков для первоочередного их оснащения инженерно-транспортной инфраструктурой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площадки в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Большесальском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 Крымском поселениях определены как перспективные в части оснащения инженерно-транспортной инфраструктурой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2.2. Развитие механизмов государственно-частного партнерства, рост объема инвестиционных вложений по сравнению с предшествующим годом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5D7C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01.01. 202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5D7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5D7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Реализуются мероприятия в рамках индивидуального инвестиционного плана. Рост </w:t>
            </w:r>
            <w:r w:rsidR="005D7C68">
              <w:rPr>
                <w:rFonts w:ascii="Times New Roman" w:hAnsi="Times New Roman"/>
                <w:sz w:val="24"/>
                <w:szCs w:val="24"/>
              </w:rPr>
              <w:t>объема частных инвестиций в 2022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году оценивается на </w:t>
            </w:r>
            <w:r w:rsidRPr="00491A5A">
              <w:rPr>
                <w:rFonts w:ascii="Times New Roman" w:hAnsi="Times New Roman"/>
                <w:sz w:val="24"/>
                <w:szCs w:val="24"/>
              </w:rPr>
              <w:t xml:space="preserve">уровне </w:t>
            </w:r>
            <w:r w:rsidR="00491A5A" w:rsidRPr="00491A5A">
              <w:rPr>
                <w:rFonts w:ascii="Times New Roman" w:hAnsi="Times New Roman"/>
                <w:sz w:val="24"/>
                <w:szCs w:val="24"/>
              </w:rPr>
              <w:t>120</w:t>
            </w:r>
            <w:r w:rsidRPr="00491A5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и наполнение раздела «Инвестиции»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официального сайта Администрации </w:t>
            </w:r>
            <w:proofErr w:type="spellStart"/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="00AF7E0A" w:rsidRPr="00EE4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ammro</w:t>
            </w:r>
            <w:proofErr w:type="spellEnd"/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F7E0A" w:rsidRPr="00EE4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) об инвестиционной деятельности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развития, </w:t>
            </w:r>
          </w:p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строительства и ЖКХ,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информационного поля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эффективной взаимосвязи частных, государственных и институциональных инвесторов, повышения информационной доступности об условиях реализации инвестиционных проектов на территории района.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об инвестиционной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Мясниковского района размещена на сайте района в разделе экономика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инвестиций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17B75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2.8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.1 Мониторинг рынка труда с целью обеспечения потребностей инвесторов, реализующих инвестиционные проекты на территории района, в квалифицированных кадрах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Целевая подготовка кадров для инвесторов, реализующих инвестпроекты на территории района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Организовано взаимодействие инвесторов и Центра занятости Мясниковского района по подбору необходимых специалистов.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2.3 Обеспечение потребности инвесторов в квалифицированных кадрах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Организовано информационное взаимодействие инвесторов и центра занятости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2.9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направленных на формирование благоприятного инвестиционного имиджа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2.9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.1 Проведение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направленных на стимулирование привлечения инвестиций, формирование благоприятного инвестиционного имиджа, подготовка презентационных материалов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потенциальных инвесторов на территорию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Подготовлен буклет о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экономическом развитии района, в который включена информация, характеризующая инвестиционную привлекательность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2.9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.2 Подготовка информационно-справочных материалов по предприятиям и организациям Мясниковского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1A5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2.4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инвестиционного имиджа района, рост объема инвестиционных вложений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91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91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91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По оценке годовой рост объема частных инвестиций составит </w:t>
            </w:r>
            <w:r w:rsidR="00491A5A">
              <w:rPr>
                <w:rFonts w:ascii="Times New Roman" w:hAnsi="Times New Roman"/>
                <w:sz w:val="24"/>
                <w:szCs w:val="24"/>
              </w:rPr>
              <w:t>120</w:t>
            </w:r>
            <w:r w:rsidRPr="00EE44B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«Защита прав потребителей»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Р.В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1A5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1A5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3.1 Содействие формированию у населения навыков рационального потребительского поведения посредством создания и распространения в районе различных видов социальной рекламы, баннеров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1A5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1A5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районной системы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3.2.1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консультационных, юридических услуг по обработке обращений граждан, связанных с вопросами защиты прав потребителей, в том числе при составлении претензий и исковых заявлений, включая население с низким уровнем дохода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помощи потребителям при ущемлении их прав. Разрешение спорных ситуаций в досудебном порядке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Количество данных консультаций, рассмо</w:t>
            </w:r>
            <w:r w:rsidR="00491A5A">
              <w:rPr>
                <w:rFonts w:ascii="Times New Roman" w:hAnsi="Times New Roman" w:cs="Times New Roman"/>
                <w:sz w:val="24"/>
                <w:szCs w:val="24"/>
              </w:rPr>
              <w:t>тренных жалоб, обращений за 2022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г. – 1</w:t>
            </w:r>
            <w:r w:rsidR="00491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 составленных для потре</w:t>
            </w:r>
            <w:r w:rsidR="00491A5A">
              <w:rPr>
                <w:rFonts w:ascii="Times New Roman" w:hAnsi="Times New Roman" w:cs="Times New Roman"/>
                <w:sz w:val="24"/>
                <w:szCs w:val="24"/>
              </w:rPr>
              <w:t>бителей – 25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. Все рассмотренные жалобы были урегулированы в досудебном порядке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rHeight w:val="11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3.2.2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правоохранительных и контролирующих органов с территориальными органами Роспотребнадзора, осуществляющих контроль за качеством и безопасностью товаров (работ, услуг), сельскими поселениями по реализации Закона Российской Федерации от 07.02.1992 №2300-1 «О защите прав потребителей»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Недопущение реализации опасных для жизни товаров (работ, услуг) на территории Мясниковского района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45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материалов, направленных правоохранительными органами, изъято из оборота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шт. некачественной табачной продукции.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953" w:rsidRPr="004924B9">
              <w:rPr>
                <w:rFonts w:ascii="Times New Roman" w:hAnsi="Times New Roman" w:cs="Times New Roman"/>
                <w:sz w:val="24"/>
                <w:szCs w:val="24"/>
              </w:rPr>
              <w:t>Изъято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7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 xml:space="preserve"> литров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3.2.3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методической поддержки сельских поселений в работе по обеспечению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помощи специалистам сельских поселений для организации работы по защите прав потребителей в сельских поселениях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Все информационные материалы по вопросам ЗПП доводятся до сведения глав сельских поселений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3.2.4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содействия специалистам сельских поселений в работе по защите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специалистов сельских поселений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Специалистами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регулярно в телефонном режиме оказывается консультационная помощь  специалистам сельских поселений в работе по защите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3.2.5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сельских поселений по организации работы, связанной с обеспечением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повышении квалификации специалистов сельских поселений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Все вопросы</w:t>
            </w:r>
            <w:proofErr w:type="gram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поступающие в сельские поселения отрабатываются совместно со специалистами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1920E8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3.2.6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общественной приемной по защите прав потребителей, в том числе электронной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обращения потребителей по вопросу ущемления их прав в дистанционном формате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45953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3.2.7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заинтересованных служб и ведомств по повышению эффективности и прозрачности установленных тарифов, раскрытие информации о структуре тарифов для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информацией о структуре установленных тарифов на ЖКУ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Доводится с использованием сайта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района и районной газеты «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Заря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/>
                <w:sz w:val="24"/>
                <w:szCs w:val="24"/>
              </w:rPr>
              <w:t>ероприятие 3.2.8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вопросам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потребителями информации в дистанционном формате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телефона «горячей линии» для консультирования потребителей по вопросам ЗПП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размещена на сайте района и в газете "Заря"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программы.3.1 </w:t>
            </w:r>
          </w:p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Ликвидация правовой безграмотности потребителей в сфере защиты своих прав.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Мероприятия реализуются на 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Основное мероприятие 3.3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сайта администрации информацией по защите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45953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2022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год на сайте администрации района размещено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3.3.1 Организация и проведение в общеобразовательных учреждениях района занятий по основам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молодежи навыков рационального потребительского поведения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45953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67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тий, в которых приняли участие 1599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 образовательных учреждений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3.3.2 Освещение в средствах массовой информации вопросов по защите прав потребителей в различных сферах потребительского рынка товаров и услуг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районной газете «Заря» опубликовано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3.3.3 Обеспечение справочными материалами по защите прав потребителей образовательных учреждений, библиотек и сельских поселений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рамках проводимых занятий с учащимися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45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Распространены информационные буклеты по ЗПП в количестве 1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3.3.4 Проведение информационных акций, приуроченных к всемирному дню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и информированности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Администрацией Мясниковского района совместно с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«Молодежной общественной организацией» проведено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акций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3.3.5 Организация информационных стендов по вопросам защиты прав потребителей в сельских поселениях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организованы в Администрации Мясниковского района, в Администрациях сельских поселений, МАУ «МФЦ Мясниковского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3.3.6 Организация консультационных площадок для потребителей по вопросам защиты нарушенных прав на базе служб, курирующих различные сферы потребительского рынка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оказания услуги в предоставлении помощи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оказываются специалистом территориального органа "Роспотребнадзора"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3.3.7 Содействие популяризации вопросов защиты прав потребителей посредством организации помощи потребителям через публикации в районной газете «Заря» и на сайте администрации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районной газете «Заря» и на сайте администрации размещаются регулярно. Всего размещены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3.3.8 Мониторинг освещения в средствах массовой информации района вопросов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необходимой информации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Проводится на 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3.2.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правовой грамотности и информационной обеспеченности потребителей.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4B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 Профилактика правонарушений в сфере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3.4.1 Проведение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45953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4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3.4.2 Реализация мер по предотвращению ввоза на территорию района некачественных товаров, опасных для жизни и здоровья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Ростовской области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Новошахтинске,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45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материалов, направленных правоохранительными органами, изъято из оборота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шт. некачественной табачной продукции.</w:t>
            </w:r>
            <w:r w:rsidR="004924B9" w:rsidRPr="00492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24B9" w:rsidRPr="004924B9">
              <w:rPr>
                <w:rFonts w:ascii="Times New Roman" w:hAnsi="Times New Roman" w:cs="Times New Roman"/>
                <w:sz w:val="24"/>
                <w:szCs w:val="24"/>
              </w:rPr>
              <w:t xml:space="preserve">Изъято </w:t>
            </w:r>
            <w:r w:rsidR="008B77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24B9" w:rsidRPr="004924B9">
              <w:rPr>
                <w:rFonts w:ascii="Times New Roman" w:hAnsi="Times New Roman" w:cs="Times New Roman"/>
                <w:sz w:val="24"/>
                <w:szCs w:val="24"/>
              </w:rPr>
              <w:t xml:space="preserve"> литров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3.4.3 Проведение комплекса мероприятий по предотвращению производства и реализации на территории района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некачественных и опасных товаров (работ, услуг)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 управления Роспотребнадзо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по Ростовской области в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г.Новошахтинске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459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На основании материалов, направленных правоохранительным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органами, изъято из оборота </w:t>
            </w:r>
            <w:r w:rsidR="00445953">
              <w:rPr>
                <w:rFonts w:ascii="Times New Roman" w:hAnsi="Times New Roman" w:cs="Times New Roman"/>
                <w:sz w:val="24"/>
                <w:szCs w:val="24"/>
              </w:rPr>
              <w:t>4438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шт. некачественной табачной продукции.</w:t>
            </w:r>
            <w:r w:rsidR="004924B9" w:rsidRPr="00492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24B9" w:rsidRPr="004924B9">
              <w:rPr>
                <w:rFonts w:ascii="Times New Roman" w:hAnsi="Times New Roman" w:cs="Times New Roman"/>
                <w:sz w:val="24"/>
                <w:szCs w:val="24"/>
              </w:rPr>
              <w:t xml:space="preserve">Изъято </w:t>
            </w:r>
            <w:r w:rsidR="008B77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24B9" w:rsidRPr="004924B9">
              <w:rPr>
                <w:rFonts w:ascii="Times New Roman" w:hAnsi="Times New Roman" w:cs="Times New Roman"/>
                <w:sz w:val="24"/>
                <w:szCs w:val="24"/>
              </w:rPr>
              <w:t>литров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3.4.4 Содействие предоставлению консультационной поддержки организациям и индивидуальным предпринимателям по вопросам обеспечения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населения и хозяйствующих субъектов по вопросам защиты прав потребителей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Руководителям хозяйствующих субъектов района, на постоянной основе оказывается консультационная поддержка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3.3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в сфере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 Мониторинг качества и безопасности товаров (работ, услуг), реализуемых на потребительском рынке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3.5.1 Распространение среди населения, а также размещение на сайте администрации района информационных бюллетеней, итоговых материалов по результатам независимых экспертиз и сравнительных исследований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качества, безопасности товаров (работ, услуг), проводимых департаментом инвестиций и предпринимательства Ростовской области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администрации района размещаются материалы по результатам независимых экспертиз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3.5.2 Регистрация случаев обращений потребителей по вопросам ущемления их прав с причинением ущерба и передача данной информации в территориальный отдел управления Роспотребнадзора для осуществления мероприятий, предусмотренных действующим законодательством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развития,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пострадавшим потребителям по вопросам защиты их прав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53" w:rsidRPr="00445953" w:rsidRDefault="00445953" w:rsidP="0044595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45953">
              <w:rPr>
                <w:rFonts w:ascii="Times New Roman" w:hAnsi="Times New Roman"/>
                <w:sz w:val="24"/>
                <w:szCs w:val="24"/>
              </w:rPr>
              <w:t>Количество данных консультаций, рассмотренных жалоб, обращений за 2022 г. – 143;</w:t>
            </w:r>
          </w:p>
          <w:p w:rsidR="00AF7E0A" w:rsidRPr="00EE44B3" w:rsidRDefault="00445953" w:rsidP="00445953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595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 составленных для потребителей – 25. Все рассмотренные жалобы были урегулированы в досудебном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 3.4   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 Кадровое обеспечение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3.6.1 Консультирование, организация и проведение семинаров для специалистов сельских поселений по вопросам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 сельских поселений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24B9" w:rsidP="00AF7E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3.6.2 Организация и проведение семинаров для потребителей, руководителей и 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хозяйствующих субъектов, осуществляющих деятельность в различных сферах потребительского рынка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развития,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август-октябрь 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населения и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субъектов, работающих на потребительском рынке  района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 1 семинар, в котором прияли участие 10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3.6.3 Методическая поддержка педагогов образовательных учреждений, проводящих занятия по основам потребительских знаний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развития, </w:t>
            </w:r>
          </w:p>
          <w:p w:rsidR="00AF7E0A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методический материал доводится до отдела образования района, для доведения до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7E0A" w:rsidRPr="00EE44B3">
              <w:rPr>
                <w:rFonts w:ascii="Times New Roman" w:hAnsi="Times New Roman" w:cs="Times New Roman"/>
                <w:sz w:val="24"/>
                <w:szCs w:val="24"/>
              </w:rPr>
              <w:t>ероприятие 3.6.4 Организация мониторинга количества учащихся, принявших участие в занятиях по основам законодательства о защите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Отдел образования, Р.В.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Бзезян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навыков рационального потребительского поведения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В занятиях по основам законодательства о защите пра</w:t>
            </w:r>
            <w:r w:rsidR="004924B9">
              <w:rPr>
                <w:rFonts w:ascii="Times New Roman" w:hAnsi="Times New Roman" w:cs="Times New Roman"/>
                <w:sz w:val="24"/>
                <w:szCs w:val="24"/>
              </w:rPr>
              <w:t>в потребителей приняли участие 1599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3.5.</w:t>
            </w:r>
          </w:p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специалистов, оказывающих услуги в сфере защиты прав потребителей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4924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01.01.22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4924B9" w:rsidP="004924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7E0A" w:rsidRPr="00EE44B3" w:rsidTr="009D1C8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EE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F625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F625A7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0A" w:rsidRPr="00EE44B3" w:rsidRDefault="00AF7E0A" w:rsidP="00AF7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Pr="00447571" w:rsidRDefault="00447571" w:rsidP="00447571">
      <w:pPr>
        <w:spacing w:after="0"/>
        <w:rPr>
          <w:rFonts w:ascii="Times New Roman" w:hAnsi="Times New Roman"/>
          <w:sz w:val="16"/>
        </w:rPr>
      </w:pPr>
    </w:p>
    <w:p w:rsidR="00447571" w:rsidRDefault="00447571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16"/>
        </w:rPr>
        <w:sectPr w:rsidR="00447571" w:rsidSect="00944BB0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447571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E44B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</w:p>
    <w:p w:rsidR="00447571" w:rsidRPr="000B2EF8" w:rsidRDefault="00447571" w:rsidP="00E53986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0B2EF8" w:rsidRDefault="00447571" w:rsidP="00E53986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0B2EF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0B2EF8" w:rsidRDefault="00EE44B3" w:rsidP="00E53986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0B2EF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0B2EF8" w:rsidRDefault="005A272E" w:rsidP="00E53986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EE44B3">
        <w:rPr>
          <w:rFonts w:ascii="Times New Roman" w:hAnsi="Times New Roman"/>
          <w:sz w:val="24"/>
          <w:szCs w:val="24"/>
        </w:rPr>
        <w:t>кономика»</w:t>
      </w:r>
      <w:r w:rsidR="00975563">
        <w:rPr>
          <w:rFonts w:ascii="Times New Roman" w:hAnsi="Times New Roman"/>
          <w:sz w:val="24"/>
          <w:szCs w:val="24"/>
        </w:rPr>
        <w:t xml:space="preserve"> за 202</w:t>
      </w:r>
      <w:r w:rsidR="008B77D0">
        <w:rPr>
          <w:rFonts w:ascii="Times New Roman" w:hAnsi="Times New Roman"/>
          <w:sz w:val="24"/>
          <w:szCs w:val="24"/>
        </w:rPr>
        <w:t>2</w:t>
      </w:r>
      <w:r w:rsidR="00447571" w:rsidRPr="000B2EF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муниципальной программы за 20</w:t>
      </w:r>
      <w:r w:rsidR="001773B2">
        <w:rPr>
          <w:rFonts w:ascii="Times New Roman" w:hAnsi="Times New Roman"/>
          <w:sz w:val="24"/>
          <w:szCs w:val="24"/>
        </w:rPr>
        <w:t>22</w:t>
      </w:r>
      <w:r w:rsidRPr="00654A80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14"/>
        <w:gridCol w:w="1701"/>
        <w:gridCol w:w="1781"/>
        <w:gridCol w:w="1559"/>
      </w:tblGrid>
      <w:tr w:rsidR="00447571" w:rsidRPr="005A272E" w:rsidTr="00E53986">
        <w:trPr>
          <w:trHeight w:val="305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</w:tr>
      <w:tr w:rsidR="00447571" w:rsidRPr="005A272E" w:rsidTr="00E53986">
        <w:trPr>
          <w:trHeight w:val="117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4"/>
        </w:rPr>
      </w:pPr>
    </w:p>
    <w:tbl>
      <w:tblPr>
        <w:tblW w:w="963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614"/>
        <w:gridCol w:w="1701"/>
        <w:gridCol w:w="1781"/>
        <w:gridCol w:w="1559"/>
      </w:tblGrid>
      <w:tr w:rsidR="00447571" w:rsidRPr="005A272E" w:rsidTr="00E53986">
        <w:trPr>
          <w:tblHeader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571" w:rsidRPr="005A272E" w:rsidTr="00E53986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8B77D0" w:rsidRPr="005A272E" w:rsidTr="00E53986">
        <w:trPr>
          <w:trHeight w:val="309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447571" w:rsidRPr="005A272E" w:rsidTr="00E53986">
        <w:trPr>
          <w:trHeight w:val="38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бюджет Мясниковского района, &lt;2&gt;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1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226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403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20"/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8553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8B77D0" w:rsidRPr="005A272E" w:rsidTr="00E53986">
        <w:trPr>
          <w:trHeight w:val="248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 Мясниковского района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447571" w:rsidRPr="005A272E" w:rsidTr="00E53986">
        <w:trPr>
          <w:trHeight w:val="367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34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5A27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E53986">
        <w:trPr>
          <w:trHeight w:val="392"/>
          <w:tblCellSpacing w:w="5" w:type="nil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внебюджетные источники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7D0" w:rsidRPr="005A272E" w:rsidTr="00E53986">
        <w:trPr>
          <w:trHeight w:val="325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8B77D0" w:rsidP="00614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8B77D0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8B77D0" w:rsidP="00CB73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141BB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77D0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563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975563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975563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7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63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rPr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8B77D0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6A38"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77D0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D0" w:rsidRPr="005A272E" w:rsidRDefault="008B77D0" w:rsidP="008B77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 Мясниковского района,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A38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 внебюджетные источники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38" w:rsidRPr="005A272E" w:rsidRDefault="00726A38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3B2" w:rsidRPr="005A272E" w:rsidTr="00E53986">
        <w:trPr>
          <w:trHeight w:val="328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2" w:rsidRPr="005A272E" w:rsidRDefault="001773B2" w:rsidP="00177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2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2" w:rsidRPr="005A272E" w:rsidRDefault="001773B2" w:rsidP="00177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2" w:rsidRPr="005A272E" w:rsidRDefault="001773B2" w:rsidP="00177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2" w:rsidRPr="005A272E" w:rsidRDefault="001773B2" w:rsidP="00177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3B2" w:rsidRPr="005A272E" w:rsidRDefault="001773B2" w:rsidP="001773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47571" w:rsidRPr="00447571" w:rsidRDefault="00447571" w:rsidP="00447571">
      <w:pPr>
        <w:rPr>
          <w:sz w:val="20"/>
        </w:rPr>
      </w:pPr>
    </w:p>
    <w:p w:rsidR="00447571" w:rsidRDefault="004475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47571" w:rsidRDefault="00447571" w:rsidP="00447571">
      <w:pPr>
        <w:spacing w:after="0"/>
        <w:rPr>
          <w:rFonts w:ascii="Times New Roman" w:hAnsi="Times New Roman"/>
          <w:sz w:val="24"/>
          <w:szCs w:val="24"/>
        </w:rPr>
        <w:sectPr w:rsidR="00447571" w:rsidSect="00447571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447571" w:rsidRPr="00447571" w:rsidRDefault="00447571" w:rsidP="00447571">
      <w:pPr>
        <w:spacing w:after="0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E539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 w:rsidRPr="00D527EB">
        <w:rPr>
          <w:rFonts w:ascii="Times New Roman" w:hAnsi="Times New Roman"/>
          <w:sz w:val="24"/>
          <w:szCs w:val="24"/>
        </w:rPr>
        <w:t>3</w:t>
      </w:r>
    </w:p>
    <w:p w:rsidR="00447571" w:rsidRPr="00D527EB" w:rsidRDefault="00447571" w:rsidP="00E53986">
      <w:pPr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D527EB" w:rsidRDefault="00447571" w:rsidP="00E53986">
      <w:pPr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D527EB" w:rsidRDefault="005A272E" w:rsidP="00E53986">
      <w:pPr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D527EB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D527EB" w:rsidRDefault="005A272E" w:rsidP="00E53986">
      <w:pPr>
        <w:spacing w:after="0" w:line="240" w:lineRule="auto"/>
        <w:ind w:left="94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D527EB">
        <w:rPr>
          <w:rFonts w:ascii="Times New Roman" w:hAnsi="Times New Roman"/>
          <w:sz w:val="24"/>
          <w:szCs w:val="24"/>
        </w:rPr>
        <w:t xml:space="preserve"> за 20</w:t>
      </w:r>
      <w:r w:rsidR="00DF639E" w:rsidRPr="00D527EB">
        <w:rPr>
          <w:rFonts w:ascii="Times New Roman" w:hAnsi="Times New Roman"/>
          <w:sz w:val="24"/>
          <w:szCs w:val="24"/>
        </w:rPr>
        <w:t>2</w:t>
      </w:r>
      <w:r w:rsidR="001773B2">
        <w:rPr>
          <w:rFonts w:ascii="Times New Roman" w:hAnsi="Times New Roman"/>
          <w:sz w:val="24"/>
          <w:szCs w:val="24"/>
        </w:rPr>
        <w:t>2</w:t>
      </w:r>
      <w:r w:rsidR="00447571" w:rsidRPr="00D527EB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D527EB" w:rsidRDefault="00447571" w:rsidP="004475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СВЕДЕНИЯ</w:t>
      </w:r>
    </w:p>
    <w:p w:rsidR="00447571" w:rsidRPr="00D527EB" w:rsidRDefault="00447571" w:rsidP="005A2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27EB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«Развитие субъектов  малого и среднего предпринимательства»   </w:t>
            </w: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1.1. Количество малых и средних предприятий на 10 тысяч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503,7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506,8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529,8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1.2. 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gram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Подпрограмма 2. «Создание благоприятных условий для привлечения инвестиций»</w:t>
            </w:r>
          </w:p>
        </w:tc>
      </w:tr>
      <w:tr w:rsidR="00F95594" w:rsidRPr="005A272E" w:rsidTr="00FE2224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2.1. Объем отгруженной инновационной продукции (товаров, работ, 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770,61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815,44</w:t>
            </w:r>
          </w:p>
        </w:tc>
        <w:tc>
          <w:tcPr>
            <w:tcW w:w="15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594" w:rsidRPr="005A272E" w:rsidRDefault="00F95594" w:rsidP="00FE222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Показатель  2.2. Объем частных инвестиций в основной капитал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млрд.руб.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B53A5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10,7**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62"/>
            <w:bookmarkEnd w:id="1"/>
          </w:p>
        </w:tc>
        <w:tc>
          <w:tcPr>
            <w:tcW w:w="13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Подпрограмма 3. «Защита прав потребителей</w:t>
            </w: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3.1.  Оборот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95A">
              <w:rPr>
                <w:rFonts w:ascii="Times New Roman" w:hAnsi="Times New Roman" w:cs="Times New Roman"/>
                <w:sz w:val="24"/>
                <w:szCs w:val="24"/>
              </w:rPr>
              <w:t>6786,7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7035,0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8942,3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94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Показатель  3.2.</w:t>
            </w:r>
          </w:p>
          <w:p w:rsidR="00F95594" w:rsidRPr="005A272E" w:rsidRDefault="00F95594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млн.руб.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3065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9195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9195A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99195A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542,9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94" w:rsidRPr="005A272E" w:rsidRDefault="00F95594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Показатель 3.4 </w:t>
            </w:r>
          </w:p>
          <w:p w:rsidR="00447571" w:rsidRPr="005A272E" w:rsidRDefault="00447571" w:rsidP="00944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hAnsi="Times New Roman"/>
                <w:sz w:val="24"/>
                <w:szCs w:val="24"/>
              </w:rPr>
              <w:t xml:space="preserve">Доля обращений по защите прав потребителей, урегулированных в досудебном порядке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DF639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571" w:rsidRPr="00D527EB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E2224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 xml:space="preserve">*- </w:t>
      </w:r>
      <w:r w:rsidR="0028021E" w:rsidRPr="005A272E">
        <w:rPr>
          <w:rFonts w:ascii="Times New Roman" w:hAnsi="Times New Roman"/>
          <w:sz w:val="24"/>
          <w:szCs w:val="24"/>
        </w:rPr>
        <w:t>срок представления статистических данных по данному показателю - 1 апреля.</w:t>
      </w:r>
      <w:r w:rsidR="00611EEA" w:rsidRPr="005A272E">
        <w:rPr>
          <w:rFonts w:ascii="Times New Roman" w:hAnsi="Times New Roman"/>
          <w:sz w:val="24"/>
          <w:szCs w:val="24"/>
        </w:rPr>
        <w:t xml:space="preserve"> При расчете степени достижения целевых показателей муниципальной программы данный показатель не учтен.</w:t>
      </w:r>
    </w:p>
    <w:p w:rsidR="00447571" w:rsidRPr="005A272E" w:rsidRDefault="00FE2224" w:rsidP="005A272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*</w:t>
      </w:r>
      <w:r w:rsidR="00447571" w:rsidRPr="005A272E">
        <w:rPr>
          <w:rFonts w:ascii="Times New Roman" w:hAnsi="Times New Roman"/>
          <w:sz w:val="24"/>
          <w:szCs w:val="24"/>
        </w:rPr>
        <w:t xml:space="preserve">*- по предварительным </w:t>
      </w:r>
      <w:proofErr w:type="gramStart"/>
      <w:r w:rsidR="00447571" w:rsidRPr="005A272E">
        <w:rPr>
          <w:rFonts w:ascii="Times New Roman" w:hAnsi="Times New Roman"/>
          <w:sz w:val="24"/>
          <w:szCs w:val="24"/>
        </w:rPr>
        <w:t>данным  предприятий</w:t>
      </w:r>
      <w:proofErr w:type="gramEnd"/>
      <w:r w:rsidR="00447571" w:rsidRPr="005A272E">
        <w:rPr>
          <w:rFonts w:ascii="Times New Roman" w:hAnsi="Times New Roman"/>
          <w:sz w:val="24"/>
          <w:szCs w:val="24"/>
        </w:rPr>
        <w:t xml:space="preserve"> района в том числе с учетом инвестиций индивидуальных предпринимателей</w:t>
      </w:r>
      <w:r w:rsidR="00975563" w:rsidRPr="005A272E">
        <w:rPr>
          <w:rFonts w:ascii="Times New Roman" w:hAnsi="Times New Roman"/>
          <w:sz w:val="24"/>
          <w:szCs w:val="24"/>
        </w:rPr>
        <w:t>, неформальной деятельности и</w:t>
      </w:r>
      <w:r w:rsidR="00447571" w:rsidRPr="005A272E">
        <w:rPr>
          <w:rFonts w:ascii="Times New Roman" w:hAnsi="Times New Roman"/>
          <w:sz w:val="24"/>
          <w:szCs w:val="24"/>
        </w:rPr>
        <w:t xml:space="preserve"> индивидуального жилищного строительства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A272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</w:p>
    <w:p w:rsidR="00447571" w:rsidRPr="00A40B1C" w:rsidRDefault="00447571" w:rsidP="00E53986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A40B1C" w:rsidRDefault="00447571" w:rsidP="00E53986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 w:rsidRPr="00A40B1C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A40B1C" w:rsidRDefault="005A272E" w:rsidP="00E53986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A40B1C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A40B1C" w:rsidRDefault="005A272E" w:rsidP="00E53986">
      <w:pPr>
        <w:spacing w:after="0" w:line="240" w:lineRule="auto"/>
        <w:ind w:left="850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A40B1C">
        <w:rPr>
          <w:rFonts w:ascii="Times New Roman" w:hAnsi="Times New Roman"/>
          <w:sz w:val="24"/>
          <w:szCs w:val="24"/>
        </w:rPr>
        <w:t xml:space="preserve"> за 20</w:t>
      </w:r>
      <w:r w:rsidR="00DF639E">
        <w:rPr>
          <w:rFonts w:ascii="Times New Roman" w:hAnsi="Times New Roman"/>
          <w:sz w:val="24"/>
          <w:szCs w:val="24"/>
        </w:rPr>
        <w:t>2</w:t>
      </w:r>
      <w:r w:rsidR="00C53475">
        <w:rPr>
          <w:rFonts w:ascii="Times New Roman" w:hAnsi="Times New Roman"/>
          <w:sz w:val="24"/>
          <w:szCs w:val="24"/>
        </w:rPr>
        <w:t>1</w:t>
      </w:r>
      <w:r w:rsidR="00447571" w:rsidRPr="00A40B1C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 xml:space="preserve">о достижении значений показателей по сельским поселениям  Мясниковского района 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"/>
        <w:gridCol w:w="2976"/>
        <w:gridCol w:w="2009"/>
        <w:gridCol w:w="1475"/>
        <w:gridCol w:w="1682"/>
        <w:gridCol w:w="3016"/>
      </w:tblGrid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показателя,</w:t>
            </w:r>
          </w:p>
          <w:p w:rsidR="00447571" w:rsidRPr="005A272E" w:rsidRDefault="00447571" w:rsidP="00944BB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сельского поселения Мясниковского района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показателя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конец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отчетного года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(при наличии)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5A27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512" w:history="1">
              <w:r w:rsidRPr="005A272E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7571" w:rsidRPr="005A272E" w:rsidTr="00944BB0">
        <w:trPr>
          <w:tblCellSpacing w:w="5" w:type="nil"/>
          <w:jc w:val="center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1., </w:t>
            </w:r>
          </w:p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5A272E" w:rsidRDefault="00447571" w:rsidP="00944BB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2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7571" w:rsidRDefault="00447571" w:rsidP="00447571"/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E53986">
      <w:pPr>
        <w:spacing w:after="0" w:line="240" w:lineRule="auto"/>
        <w:ind w:left="963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447571" w:rsidRPr="005F1F9F" w:rsidRDefault="00447571" w:rsidP="00E53986">
      <w:pPr>
        <w:spacing w:after="0"/>
        <w:ind w:left="9639"/>
        <w:jc w:val="center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5F1F9F" w:rsidRDefault="00447571" w:rsidP="00E53986">
      <w:pPr>
        <w:spacing w:after="0"/>
        <w:ind w:left="9639"/>
        <w:jc w:val="center"/>
        <w:rPr>
          <w:rFonts w:ascii="Times New Roman" w:hAnsi="Times New Roman"/>
          <w:sz w:val="24"/>
          <w:szCs w:val="24"/>
        </w:rPr>
      </w:pPr>
      <w:r w:rsidRPr="005F1F9F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5F1F9F" w:rsidRDefault="005A272E" w:rsidP="00E53986">
      <w:pPr>
        <w:spacing w:after="0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5F1F9F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Default="005A272E" w:rsidP="00E53986">
      <w:pPr>
        <w:spacing w:after="0"/>
        <w:ind w:left="963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5F1F9F">
        <w:rPr>
          <w:rFonts w:ascii="Times New Roman" w:hAnsi="Times New Roman"/>
          <w:sz w:val="24"/>
          <w:szCs w:val="24"/>
        </w:rPr>
        <w:t xml:space="preserve"> за 20</w:t>
      </w:r>
      <w:r w:rsidR="00C53475">
        <w:rPr>
          <w:rFonts w:ascii="Times New Roman" w:hAnsi="Times New Roman"/>
          <w:sz w:val="24"/>
          <w:szCs w:val="24"/>
        </w:rPr>
        <w:t>21</w:t>
      </w:r>
      <w:r w:rsidR="00447571" w:rsidRPr="005F1F9F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E53986">
      <w:pPr>
        <w:spacing w:after="0" w:line="240" w:lineRule="auto"/>
        <w:ind w:left="963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о возникновении экономии бюджетных ассигнований на реализацию основных мероприятий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приоритетных основных мероприятий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мероприятий ведомственных целевых программ  муниципальной программы, в том числе в результате </w:t>
      </w: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в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vertAnchor="text" w:horzAnchor="margin" w:tblpXSpec="center" w:tblpY="149"/>
        <w:tblOverlap w:val="never"/>
        <w:tblW w:w="12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350"/>
        <w:gridCol w:w="2048"/>
        <w:gridCol w:w="2242"/>
        <w:gridCol w:w="1400"/>
        <w:gridCol w:w="1950"/>
      </w:tblGrid>
      <w:tr w:rsidR="00447571" w:rsidRPr="005A272E" w:rsidTr="00944BB0">
        <w:trPr>
          <w:trHeight w:val="645"/>
        </w:trPr>
        <w:tc>
          <w:tcPr>
            <w:tcW w:w="753" w:type="dxa"/>
            <w:vMerge w:val="restart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50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42" w:type="dxa"/>
            <w:vMerge w:val="restart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3350" w:type="dxa"/>
            <w:gridSpan w:val="2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447571" w:rsidRPr="005A272E" w:rsidTr="00944BB0">
        <w:trPr>
          <w:trHeight w:val="890"/>
        </w:trPr>
        <w:tc>
          <w:tcPr>
            <w:tcW w:w="753" w:type="dxa"/>
            <w:vMerge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vMerge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048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  <w:hideMark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5A272E" w:rsidTr="00944BB0">
        <w:trPr>
          <w:trHeight w:val="315"/>
        </w:trPr>
        <w:tc>
          <w:tcPr>
            <w:tcW w:w="753" w:type="dxa"/>
          </w:tcPr>
          <w:p w:rsidR="00447571" w:rsidRPr="005A272E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447571" w:rsidRPr="005A272E" w:rsidRDefault="00C53475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</w:t>
            </w:r>
            <w:r w:rsidR="00447571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8" w:type="dxa"/>
            <w:shd w:val="clear" w:color="auto" w:fill="auto"/>
          </w:tcPr>
          <w:p w:rsidR="00447571" w:rsidRPr="005A272E" w:rsidRDefault="00211008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2242" w:type="dxa"/>
            <w:shd w:val="clear" w:color="auto" w:fill="auto"/>
          </w:tcPr>
          <w:p w:rsidR="00447571" w:rsidRPr="005A272E" w:rsidRDefault="00211008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40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447571" w:rsidRPr="005A272E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110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116,0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3475" w:rsidRPr="005A272E" w:rsidTr="00944BB0">
        <w:trPr>
          <w:trHeight w:val="315"/>
        </w:trPr>
        <w:tc>
          <w:tcPr>
            <w:tcW w:w="753" w:type="dxa"/>
          </w:tcPr>
          <w:p w:rsidR="00C53475" w:rsidRPr="005A272E" w:rsidRDefault="00C53475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C53475" w:rsidRPr="005A272E" w:rsidRDefault="00C53475" w:rsidP="00C53475">
            <w:pPr>
              <w:rPr>
                <w:rFonts w:ascii="Times New Roman" w:hAnsi="Times New Roman"/>
                <w:sz w:val="24"/>
                <w:szCs w:val="24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2.3. </w:t>
            </w:r>
          </w:p>
        </w:tc>
        <w:tc>
          <w:tcPr>
            <w:tcW w:w="2048" w:type="dxa"/>
            <w:shd w:val="clear" w:color="auto" w:fill="auto"/>
          </w:tcPr>
          <w:p w:rsidR="00C53475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C53475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0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C53475" w:rsidRPr="005A272E" w:rsidRDefault="00C53475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2.4.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53475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3.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19C3" w:rsidRPr="005A272E" w:rsidTr="00944BB0">
        <w:trPr>
          <w:trHeight w:val="315"/>
        </w:trPr>
        <w:tc>
          <w:tcPr>
            <w:tcW w:w="753" w:type="dxa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3.1. </w:t>
            </w:r>
          </w:p>
        </w:tc>
        <w:tc>
          <w:tcPr>
            <w:tcW w:w="2048" w:type="dxa"/>
            <w:shd w:val="clear" w:color="auto" w:fill="auto"/>
          </w:tcPr>
          <w:p w:rsidR="00A719C3" w:rsidRPr="005A272E" w:rsidRDefault="00A719C3" w:rsidP="002110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2110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42" w:type="dxa"/>
            <w:shd w:val="clear" w:color="auto" w:fill="auto"/>
          </w:tcPr>
          <w:p w:rsidR="00A719C3" w:rsidRPr="005A272E" w:rsidRDefault="00211008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719C3"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 </w:t>
            </w:r>
          </w:p>
        </w:tc>
        <w:tc>
          <w:tcPr>
            <w:tcW w:w="140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shd w:val="clear" w:color="auto" w:fill="auto"/>
          </w:tcPr>
          <w:p w:rsidR="00A719C3" w:rsidRPr="005A272E" w:rsidRDefault="00A719C3" w:rsidP="00A7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7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475" w:rsidRDefault="00C53475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E53986">
      <w:pPr>
        <w:spacing w:after="0" w:line="240" w:lineRule="auto"/>
        <w:ind w:left="978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447571" w:rsidRPr="00202E78" w:rsidRDefault="00447571" w:rsidP="00E53986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02E78" w:rsidRDefault="00447571" w:rsidP="00E53986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02E78" w:rsidRDefault="005A272E" w:rsidP="00E53986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02E7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02E78" w:rsidRDefault="005A272E" w:rsidP="00E53986">
      <w:pPr>
        <w:spacing w:after="0" w:line="240" w:lineRule="auto"/>
        <w:ind w:left="97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C53475">
        <w:rPr>
          <w:rFonts w:ascii="Times New Roman" w:hAnsi="Times New Roman"/>
          <w:sz w:val="24"/>
          <w:szCs w:val="24"/>
        </w:rPr>
        <w:t xml:space="preserve"> за 202</w:t>
      </w:r>
      <w:r w:rsidR="00211008">
        <w:rPr>
          <w:rFonts w:ascii="Times New Roman" w:hAnsi="Times New Roman"/>
          <w:sz w:val="24"/>
          <w:szCs w:val="24"/>
        </w:rPr>
        <w:t>2</w:t>
      </w:r>
      <w:r w:rsidR="00447571" w:rsidRPr="00202E7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5A272E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Мясниковского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447571" w:rsidRPr="00654A80" w:rsidTr="00944BB0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447571" w:rsidRPr="00654A80" w:rsidTr="00944BB0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447571" w:rsidRPr="00654A80" w:rsidTr="00944BB0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944BB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1.1.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A272E" w:rsidRDefault="005A272E" w:rsidP="005A272E">
      <w:pPr>
        <w:spacing w:after="0" w:line="240" w:lineRule="auto"/>
        <w:ind w:firstLine="709"/>
      </w:pPr>
    </w:p>
    <w:p w:rsidR="00447571" w:rsidRPr="005A272E" w:rsidRDefault="00447571" w:rsidP="005A272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272E">
        <w:rPr>
          <w:rFonts w:ascii="Times New Roman" w:hAnsi="Times New Roman"/>
          <w:sz w:val="24"/>
          <w:szCs w:val="24"/>
        </w:rPr>
        <w:t>Мероприятий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финансируемых за счет средств областного или федерального бюджетов</w:t>
      </w:r>
      <w:r w:rsidR="00A719C3" w:rsidRPr="005A272E">
        <w:rPr>
          <w:rFonts w:ascii="Times New Roman" w:hAnsi="Times New Roman"/>
          <w:sz w:val="24"/>
          <w:szCs w:val="24"/>
        </w:rPr>
        <w:t>,</w:t>
      </w:r>
      <w:r w:rsidRPr="005A272E">
        <w:rPr>
          <w:rFonts w:ascii="Times New Roman" w:hAnsi="Times New Roman"/>
          <w:sz w:val="24"/>
          <w:szCs w:val="24"/>
        </w:rPr>
        <w:t xml:space="preserve"> в программе не предусмотрено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</w:p>
    <w:p w:rsidR="00447571" w:rsidRPr="00975BA8" w:rsidRDefault="00447571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975BA8" w:rsidRDefault="00447571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975BA8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975BA8" w:rsidRDefault="005A272E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975BA8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975BA8" w:rsidRDefault="005A272E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975BA8">
        <w:rPr>
          <w:rFonts w:ascii="Times New Roman" w:hAnsi="Times New Roman"/>
          <w:sz w:val="24"/>
          <w:szCs w:val="24"/>
        </w:rPr>
        <w:t xml:space="preserve"> за 20</w:t>
      </w:r>
      <w:r w:rsidR="00211008">
        <w:rPr>
          <w:rFonts w:ascii="Times New Roman" w:hAnsi="Times New Roman"/>
          <w:sz w:val="24"/>
          <w:szCs w:val="24"/>
        </w:rPr>
        <w:t>22</w:t>
      </w:r>
      <w:r w:rsidR="00447571" w:rsidRPr="00975BA8">
        <w:rPr>
          <w:rFonts w:ascii="Times New Roman" w:hAnsi="Times New Roman"/>
          <w:sz w:val="24"/>
          <w:szCs w:val="24"/>
        </w:rPr>
        <w:t xml:space="preserve"> год</w:t>
      </w:r>
    </w:p>
    <w:p w:rsidR="0044757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447571" w:rsidRPr="00654A80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vanish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Мясниковского района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отчетном </w:t>
      </w:r>
      <w:proofErr w:type="spellStart"/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году</w:t>
      </w:r>
      <w:r w:rsidRPr="00654A80">
        <w:rPr>
          <w:rFonts w:ascii="Times New Roman" w:hAnsi="Times New Roman"/>
          <w:sz w:val="24"/>
          <w:szCs w:val="24"/>
        </w:rPr>
        <w:t>тыс</w:t>
      </w:r>
      <w:proofErr w:type="spellEnd"/>
      <w:r w:rsidRPr="00654A80">
        <w:rPr>
          <w:rFonts w:ascii="Times New Roman" w:hAnsi="Times New Roman"/>
          <w:sz w:val="24"/>
          <w:szCs w:val="24"/>
        </w:rPr>
        <w:t>. рублей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80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4"/>
      </w:tblGrid>
      <w:tr w:rsidR="00447571" w:rsidRPr="00654A80" w:rsidTr="00E53986">
        <w:trPr>
          <w:trHeight w:val="1035"/>
        </w:trPr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нование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пального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F4BA3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средств на 01.01.21</w:t>
            </w:r>
            <w:r w:rsidR="00447571"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____&lt;1&gt;</w:t>
            </w:r>
          </w:p>
        </w:tc>
        <w:tc>
          <w:tcPr>
            <w:tcW w:w="6379" w:type="dxa"/>
            <w:gridSpan w:val="6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D56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Остаток на 01.01.2</w:t>
            </w:r>
            <w:r w:rsidR="004F4BA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____&lt;2&gt;</w:t>
            </w:r>
          </w:p>
        </w:tc>
      </w:tr>
      <w:tr w:rsidR="00447571" w:rsidRPr="00654A80" w:rsidTr="00E53986">
        <w:trPr>
          <w:trHeight w:val="375"/>
        </w:trPr>
        <w:tc>
          <w:tcPr>
            <w:tcW w:w="1588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A272E" w:rsidRPr="00654A80" w:rsidTr="00E53986">
        <w:trPr>
          <w:trHeight w:val="1260"/>
        </w:trPr>
        <w:tc>
          <w:tcPr>
            <w:tcW w:w="1588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оказание платных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добро-вольные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пожертвования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целевые взносы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физи-ческих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(или)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юридиче-ских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средства,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получен-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прино-сящей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доход деятель-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иные доходы</w:t>
            </w:r>
          </w:p>
        </w:tc>
        <w:tc>
          <w:tcPr>
            <w:tcW w:w="851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оплата труда с </w:t>
            </w: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начисле-ниями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капита-льные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мате-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риаль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ные</w:t>
            </w:r>
            <w:proofErr w:type="spell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запасы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47571" w:rsidRPr="00654A80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80"/>
        <w:gridCol w:w="851"/>
        <w:gridCol w:w="992"/>
        <w:gridCol w:w="1134"/>
        <w:gridCol w:w="1134"/>
        <w:gridCol w:w="1276"/>
        <w:gridCol w:w="992"/>
        <w:gridCol w:w="851"/>
        <w:gridCol w:w="1134"/>
        <w:gridCol w:w="1134"/>
        <w:gridCol w:w="992"/>
        <w:gridCol w:w="850"/>
        <w:gridCol w:w="1134"/>
      </w:tblGrid>
      <w:tr w:rsidR="00447571" w:rsidRPr="00654A80" w:rsidTr="00E53986">
        <w:trPr>
          <w:trHeight w:val="315"/>
          <w:tblHeader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447571" w:rsidRPr="00654A80" w:rsidTr="00E53986">
        <w:trPr>
          <w:trHeight w:val="315"/>
        </w:trPr>
        <w:tc>
          <w:tcPr>
            <w:tcW w:w="1588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447571" w:rsidRPr="00654A80" w:rsidTr="005A272E">
        <w:trPr>
          <w:trHeight w:val="315"/>
        </w:trPr>
        <w:tc>
          <w:tcPr>
            <w:tcW w:w="1474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I. Муниципальные бюджетные учреждения</w:t>
            </w:r>
          </w:p>
        </w:tc>
      </w:tr>
      <w:tr w:rsidR="00447571" w:rsidRPr="00654A80" w:rsidTr="00E53986">
        <w:trPr>
          <w:trHeight w:val="570"/>
        </w:trPr>
        <w:tc>
          <w:tcPr>
            <w:tcW w:w="1588" w:type="dxa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Итого по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бюджет-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ным</w:t>
            </w:r>
            <w:proofErr w:type="spellEnd"/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учреж-дениям</w:t>
            </w:r>
            <w:proofErr w:type="spellEnd"/>
          </w:p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7571" w:rsidRPr="00654A80" w:rsidRDefault="00447571" w:rsidP="00944B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7571" w:rsidRPr="00654A80" w:rsidTr="005A272E">
        <w:trPr>
          <w:trHeight w:val="315"/>
        </w:trPr>
        <w:tc>
          <w:tcPr>
            <w:tcW w:w="14742" w:type="dxa"/>
            <w:gridSpan w:val="14"/>
            <w:shd w:val="clear" w:color="auto" w:fill="auto"/>
            <w:vAlign w:val="center"/>
            <w:hideMark/>
          </w:tcPr>
          <w:p w:rsidR="00447571" w:rsidRPr="00654A80" w:rsidRDefault="00447571" w:rsidP="00944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II. Муниципальные автономные учреждения</w:t>
            </w:r>
          </w:p>
        </w:tc>
      </w:tr>
    </w:tbl>
    <w:p w:rsidR="00447571" w:rsidRPr="00654A80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&lt;1&gt;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 средств на начало отчетного года.</w:t>
      </w:r>
    </w:p>
    <w:p w:rsidR="00447571" w:rsidRDefault="00447571" w:rsidP="005A272E">
      <w:pPr>
        <w:spacing w:after="0"/>
        <w:ind w:firstLine="709"/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&lt;2</w:t>
      </w:r>
      <w:proofErr w:type="gram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&gt; 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Остаток</w:t>
      </w:r>
      <w:proofErr w:type="gramEnd"/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 на начало года, следующего за отчетным.</w:t>
      </w:r>
    </w:p>
    <w:p w:rsidR="00447571" w:rsidRDefault="004475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447571" w:rsidRPr="002426B1" w:rsidRDefault="00447571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426B1" w:rsidRDefault="005A272E" w:rsidP="00E53986">
      <w:pPr>
        <w:spacing w:after="0" w:line="240" w:lineRule="auto"/>
        <w:ind w:left="963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5A272E" w:rsidP="00E53986">
      <w:pPr>
        <w:spacing w:after="0" w:line="240" w:lineRule="auto"/>
        <w:ind w:left="9639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A719C3" w:rsidRPr="002426B1">
        <w:rPr>
          <w:rFonts w:ascii="Times New Roman" w:hAnsi="Times New Roman"/>
          <w:sz w:val="24"/>
          <w:szCs w:val="24"/>
        </w:rPr>
        <w:t>2</w:t>
      </w:r>
      <w:r w:rsidR="00211008">
        <w:rPr>
          <w:rFonts w:ascii="Times New Roman" w:hAnsi="Times New Roman"/>
          <w:sz w:val="24"/>
          <w:szCs w:val="24"/>
        </w:rPr>
        <w:t>2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Мясниковского района, выполненных в полном объеме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693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447571" w:rsidRPr="002426B1" w:rsidRDefault="002426B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Pr="002426B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571" w:rsidRPr="002426B1" w:rsidRDefault="00447571">
      <w:pPr>
        <w:rPr>
          <w:rFonts w:ascii="Times New Roman" w:hAnsi="Times New Roman"/>
          <w:sz w:val="28"/>
          <w:szCs w:val="28"/>
        </w:rPr>
      </w:pPr>
      <w:r w:rsidRPr="002426B1">
        <w:rPr>
          <w:rFonts w:ascii="Times New Roman" w:hAnsi="Times New Roman"/>
          <w:sz w:val="28"/>
          <w:szCs w:val="28"/>
        </w:rPr>
        <w:br w:type="page"/>
      </w:r>
    </w:p>
    <w:p w:rsidR="00447571" w:rsidRPr="002426B1" w:rsidRDefault="00447571" w:rsidP="00E53986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5A272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447571" w:rsidRPr="002426B1" w:rsidRDefault="00447571" w:rsidP="00E53986">
      <w:pPr>
        <w:spacing w:after="0" w:line="240" w:lineRule="auto"/>
        <w:ind w:left="9923"/>
        <w:jc w:val="center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447571" w:rsidRPr="002426B1" w:rsidRDefault="00447571" w:rsidP="00E53986">
      <w:pPr>
        <w:spacing w:after="0" w:line="240" w:lineRule="auto"/>
        <w:ind w:left="9923"/>
        <w:jc w:val="center"/>
        <w:rPr>
          <w:rFonts w:ascii="Times New Roman" w:hAnsi="Times New Roman"/>
          <w:sz w:val="24"/>
          <w:szCs w:val="24"/>
        </w:rPr>
      </w:pPr>
      <w:r w:rsidRPr="002426B1">
        <w:rPr>
          <w:rFonts w:ascii="Times New Roman" w:hAnsi="Times New Roman"/>
          <w:sz w:val="24"/>
          <w:szCs w:val="24"/>
        </w:rPr>
        <w:t>программы Мясниковского района</w:t>
      </w:r>
    </w:p>
    <w:p w:rsidR="00447571" w:rsidRPr="002426B1" w:rsidRDefault="005A272E" w:rsidP="00E53986">
      <w:pPr>
        <w:spacing w:after="0" w:line="240" w:lineRule="auto"/>
        <w:ind w:left="9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47571" w:rsidRPr="002426B1">
        <w:rPr>
          <w:rFonts w:ascii="Times New Roman" w:hAnsi="Times New Roman"/>
          <w:sz w:val="24"/>
          <w:szCs w:val="24"/>
        </w:rPr>
        <w:t>Экономическое развитие и инновационная</w:t>
      </w:r>
    </w:p>
    <w:p w:rsidR="00447571" w:rsidRPr="002426B1" w:rsidRDefault="00E53986" w:rsidP="00E53986">
      <w:pPr>
        <w:spacing w:after="0" w:line="240" w:lineRule="auto"/>
        <w:ind w:left="99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5A272E">
        <w:rPr>
          <w:rFonts w:ascii="Times New Roman" w:hAnsi="Times New Roman"/>
          <w:sz w:val="24"/>
          <w:szCs w:val="24"/>
        </w:rPr>
        <w:t>кономика»</w:t>
      </w:r>
      <w:r w:rsidR="00447571" w:rsidRPr="002426B1">
        <w:rPr>
          <w:rFonts w:ascii="Times New Roman" w:hAnsi="Times New Roman"/>
          <w:sz w:val="24"/>
          <w:szCs w:val="24"/>
        </w:rPr>
        <w:t xml:space="preserve"> за 20</w:t>
      </w:r>
      <w:r w:rsidR="004F4BA3" w:rsidRPr="002426B1">
        <w:rPr>
          <w:rFonts w:ascii="Times New Roman" w:hAnsi="Times New Roman"/>
          <w:sz w:val="24"/>
          <w:szCs w:val="24"/>
        </w:rPr>
        <w:t>21</w:t>
      </w:r>
      <w:r w:rsidR="00447571" w:rsidRPr="002426B1">
        <w:rPr>
          <w:rFonts w:ascii="Times New Roman" w:hAnsi="Times New Roman"/>
          <w:sz w:val="24"/>
          <w:szCs w:val="24"/>
        </w:rPr>
        <w:t xml:space="preserve"> год</w:t>
      </w:r>
    </w:p>
    <w:p w:rsidR="00447571" w:rsidRPr="002426B1" w:rsidRDefault="00447571" w:rsidP="004475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7571" w:rsidRPr="002426B1" w:rsidRDefault="005A272E" w:rsidP="004475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447571" w:rsidRPr="002426B1" w:rsidRDefault="00447571" w:rsidP="005A27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26B1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552"/>
      </w:tblGrid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47571" w:rsidRPr="002426B1" w:rsidTr="005A272E">
        <w:tc>
          <w:tcPr>
            <w:tcW w:w="5920" w:type="dxa"/>
          </w:tcPr>
          <w:p w:rsidR="00447571" w:rsidRPr="002426B1" w:rsidRDefault="00447571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447571" w:rsidRPr="002426B1" w:rsidRDefault="00211008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AB18EE" w:rsidRPr="002426B1" w:rsidRDefault="00211008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B18EE" w:rsidRPr="002426B1" w:rsidRDefault="00211008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AB18EE" w:rsidRPr="002426B1" w:rsidRDefault="002426B1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B18EE" w:rsidRPr="002426B1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B18EE" w:rsidRPr="00501968" w:rsidTr="005A272E">
        <w:tc>
          <w:tcPr>
            <w:tcW w:w="5920" w:type="dxa"/>
          </w:tcPr>
          <w:p w:rsidR="00AB18EE" w:rsidRPr="002426B1" w:rsidRDefault="00AB18EE" w:rsidP="0094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2426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B18EE" w:rsidRPr="002426B1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B18EE" w:rsidRPr="00501968" w:rsidRDefault="00AB18EE" w:rsidP="0034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47571" w:rsidRDefault="00447571" w:rsidP="00447571"/>
    <w:p w:rsidR="00447571" w:rsidRPr="00447571" w:rsidRDefault="00447571" w:rsidP="004475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47571" w:rsidRPr="00447571" w:rsidSect="0044757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FAA" w:rsidRDefault="00F82FAA" w:rsidP="008E6B7E">
      <w:pPr>
        <w:spacing w:after="0" w:line="240" w:lineRule="auto"/>
      </w:pPr>
      <w:r>
        <w:separator/>
      </w:r>
    </w:p>
  </w:endnote>
  <w:endnote w:type="continuationSeparator" w:id="0">
    <w:p w:rsidR="00F82FAA" w:rsidRDefault="00F82FAA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FAA" w:rsidRDefault="00F82FAA" w:rsidP="008E6B7E">
      <w:pPr>
        <w:spacing w:after="0" w:line="240" w:lineRule="auto"/>
      </w:pPr>
      <w:r>
        <w:separator/>
      </w:r>
    </w:p>
  </w:footnote>
  <w:footnote w:type="continuationSeparator" w:id="0">
    <w:p w:rsidR="00F82FAA" w:rsidRDefault="00F82FAA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3682706"/>
    <w:multiLevelType w:val="hybridMultilevel"/>
    <w:tmpl w:val="F440BF9C"/>
    <w:lvl w:ilvl="0" w:tplc="2682B1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50673B"/>
    <w:multiLevelType w:val="hybridMultilevel"/>
    <w:tmpl w:val="DC8A150E"/>
    <w:lvl w:ilvl="0" w:tplc="9CB8D81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7E"/>
    <w:rsid w:val="0004598C"/>
    <w:rsid w:val="00056081"/>
    <w:rsid w:val="00066D24"/>
    <w:rsid w:val="000717B4"/>
    <w:rsid w:val="000A281D"/>
    <w:rsid w:val="000A4BB6"/>
    <w:rsid w:val="001030CE"/>
    <w:rsid w:val="00117B75"/>
    <w:rsid w:val="00120905"/>
    <w:rsid w:val="00142A1F"/>
    <w:rsid w:val="00146EC7"/>
    <w:rsid w:val="001570FE"/>
    <w:rsid w:val="00170702"/>
    <w:rsid w:val="001773B2"/>
    <w:rsid w:val="0018128D"/>
    <w:rsid w:val="001832DA"/>
    <w:rsid w:val="001920E8"/>
    <w:rsid w:val="001D4ACD"/>
    <w:rsid w:val="001F5199"/>
    <w:rsid w:val="001F519F"/>
    <w:rsid w:val="00201209"/>
    <w:rsid w:val="00211008"/>
    <w:rsid w:val="00224692"/>
    <w:rsid w:val="002426B1"/>
    <w:rsid w:val="00244CDE"/>
    <w:rsid w:val="00245ACA"/>
    <w:rsid w:val="00253976"/>
    <w:rsid w:val="00256E84"/>
    <w:rsid w:val="00260BAE"/>
    <w:rsid w:val="0028021E"/>
    <w:rsid w:val="00282528"/>
    <w:rsid w:val="00290DB3"/>
    <w:rsid w:val="002D22C9"/>
    <w:rsid w:val="002F33D1"/>
    <w:rsid w:val="003014D3"/>
    <w:rsid w:val="0030655B"/>
    <w:rsid w:val="00331B78"/>
    <w:rsid w:val="00341E71"/>
    <w:rsid w:val="0034284A"/>
    <w:rsid w:val="00343ACD"/>
    <w:rsid w:val="00346DA8"/>
    <w:rsid w:val="00382EEF"/>
    <w:rsid w:val="003852A4"/>
    <w:rsid w:val="00445953"/>
    <w:rsid w:val="00447571"/>
    <w:rsid w:val="0045228B"/>
    <w:rsid w:val="00457CB2"/>
    <w:rsid w:val="00467959"/>
    <w:rsid w:val="00482CB6"/>
    <w:rsid w:val="00491A5A"/>
    <w:rsid w:val="004924B9"/>
    <w:rsid w:val="004C54A6"/>
    <w:rsid w:val="004D0A80"/>
    <w:rsid w:val="004D5EB9"/>
    <w:rsid w:val="004D7760"/>
    <w:rsid w:val="004F4BA3"/>
    <w:rsid w:val="00524579"/>
    <w:rsid w:val="005350E6"/>
    <w:rsid w:val="00542A4D"/>
    <w:rsid w:val="005569A6"/>
    <w:rsid w:val="0058042E"/>
    <w:rsid w:val="005A272E"/>
    <w:rsid w:val="005D7C68"/>
    <w:rsid w:val="00611EEA"/>
    <w:rsid w:val="006141BB"/>
    <w:rsid w:val="00616685"/>
    <w:rsid w:val="00625DCE"/>
    <w:rsid w:val="00626DCA"/>
    <w:rsid w:val="0063361A"/>
    <w:rsid w:val="006540D2"/>
    <w:rsid w:val="00663B0A"/>
    <w:rsid w:val="006B6F43"/>
    <w:rsid w:val="006C6272"/>
    <w:rsid w:val="006F645F"/>
    <w:rsid w:val="00725B3F"/>
    <w:rsid w:val="00726A38"/>
    <w:rsid w:val="007740E3"/>
    <w:rsid w:val="00780EB1"/>
    <w:rsid w:val="00792335"/>
    <w:rsid w:val="007B5DE0"/>
    <w:rsid w:val="007C6839"/>
    <w:rsid w:val="007C71BD"/>
    <w:rsid w:val="007E54A8"/>
    <w:rsid w:val="0080048B"/>
    <w:rsid w:val="0081101B"/>
    <w:rsid w:val="00844CC4"/>
    <w:rsid w:val="00855354"/>
    <w:rsid w:val="00875508"/>
    <w:rsid w:val="008A0E65"/>
    <w:rsid w:val="008B77D0"/>
    <w:rsid w:val="008D1371"/>
    <w:rsid w:val="008D5D50"/>
    <w:rsid w:val="008E6B7E"/>
    <w:rsid w:val="00902921"/>
    <w:rsid w:val="00906466"/>
    <w:rsid w:val="0094258A"/>
    <w:rsid w:val="00944BB0"/>
    <w:rsid w:val="009751E7"/>
    <w:rsid w:val="00975563"/>
    <w:rsid w:val="00991550"/>
    <w:rsid w:val="0099195A"/>
    <w:rsid w:val="009944F4"/>
    <w:rsid w:val="009A264D"/>
    <w:rsid w:val="009B773A"/>
    <w:rsid w:val="009D1C80"/>
    <w:rsid w:val="009F1797"/>
    <w:rsid w:val="00A0123F"/>
    <w:rsid w:val="00A14458"/>
    <w:rsid w:val="00A168E7"/>
    <w:rsid w:val="00A37795"/>
    <w:rsid w:val="00A555B8"/>
    <w:rsid w:val="00A626F7"/>
    <w:rsid w:val="00A719C3"/>
    <w:rsid w:val="00A77C8C"/>
    <w:rsid w:val="00A83218"/>
    <w:rsid w:val="00A83B9F"/>
    <w:rsid w:val="00A84470"/>
    <w:rsid w:val="00AA7BD9"/>
    <w:rsid w:val="00AB18EE"/>
    <w:rsid w:val="00AC46A0"/>
    <w:rsid w:val="00AD71D4"/>
    <w:rsid w:val="00AE6FF4"/>
    <w:rsid w:val="00AF7E0A"/>
    <w:rsid w:val="00B15667"/>
    <w:rsid w:val="00B42138"/>
    <w:rsid w:val="00B421D6"/>
    <w:rsid w:val="00B4422F"/>
    <w:rsid w:val="00B53A5C"/>
    <w:rsid w:val="00B57DEE"/>
    <w:rsid w:val="00B72DD7"/>
    <w:rsid w:val="00B91E57"/>
    <w:rsid w:val="00B97EBA"/>
    <w:rsid w:val="00BE5AFC"/>
    <w:rsid w:val="00BE7DF4"/>
    <w:rsid w:val="00C10437"/>
    <w:rsid w:val="00C53475"/>
    <w:rsid w:val="00C62F72"/>
    <w:rsid w:val="00CB73E0"/>
    <w:rsid w:val="00CE0ADE"/>
    <w:rsid w:val="00CE0B99"/>
    <w:rsid w:val="00CE3BDE"/>
    <w:rsid w:val="00CE4042"/>
    <w:rsid w:val="00CF2C5C"/>
    <w:rsid w:val="00CF30D4"/>
    <w:rsid w:val="00D05DB8"/>
    <w:rsid w:val="00D06A97"/>
    <w:rsid w:val="00D12BC6"/>
    <w:rsid w:val="00D512F9"/>
    <w:rsid w:val="00D527EB"/>
    <w:rsid w:val="00D56216"/>
    <w:rsid w:val="00D80CD7"/>
    <w:rsid w:val="00D94AC7"/>
    <w:rsid w:val="00DF38C0"/>
    <w:rsid w:val="00DF639E"/>
    <w:rsid w:val="00E03089"/>
    <w:rsid w:val="00E17DDE"/>
    <w:rsid w:val="00E31D8B"/>
    <w:rsid w:val="00E43E61"/>
    <w:rsid w:val="00E53986"/>
    <w:rsid w:val="00E940CA"/>
    <w:rsid w:val="00EB04A0"/>
    <w:rsid w:val="00EB3E47"/>
    <w:rsid w:val="00EC0CB2"/>
    <w:rsid w:val="00EC33C9"/>
    <w:rsid w:val="00ED0B6E"/>
    <w:rsid w:val="00ED6B80"/>
    <w:rsid w:val="00EE44B3"/>
    <w:rsid w:val="00EF5995"/>
    <w:rsid w:val="00F325DE"/>
    <w:rsid w:val="00F50E44"/>
    <w:rsid w:val="00F560E8"/>
    <w:rsid w:val="00F625A7"/>
    <w:rsid w:val="00F82FAA"/>
    <w:rsid w:val="00F95594"/>
    <w:rsid w:val="00FA613A"/>
    <w:rsid w:val="00FB00B2"/>
    <w:rsid w:val="00FC5A22"/>
    <w:rsid w:val="00FD47A9"/>
    <w:rsid w:val="00FE2224"/>
    <w:rsid w:val="00FF20CB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3A848-E41F-46F6-AE2F-F5127C9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4475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List Paragraph"/>
    <w:basedOn w:val="a"/>
    <w:uiPriority w:val="99"/>
    <w:qFormat/>
    <w:rsid w:val="004475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4475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table" w:styleId="ad">
    <w:name w:val="Table Grid"/>
    <w:basedOn w:val="a1"/>
    <w:uiPriority w:val="99"/>
    <w:rsid w:val="004475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hy-AM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47571"/>
    <w:rPr>
      <w:color w:val="0000FF"/>
      <w:u w:val="single"/>
    </w:rPr>
  </w:style>
  <w:style w:type="paragraph" w:styleId="af">
    <w:name w:val="No Spacing"/>
    <w:uiPriority w:val="1"/>
    <w:qFormat/>
    <w:rsid w:val="00AD71D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5EE72-5C0F-4447-918A-ACD2462F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8092</Words>
  <Characters>46128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Elena</cp:lastModifiedBy>
  <cp:revision>2</cp:revision>
  <cp:lastPrinted>2023-03-03T06:18:00Z</cp:lastPrinted>
  <dcterms:created xsi:type="dcterms:W3CDTF">2024-06-18T11:42:00Z</dcterms:created>
  <dcterms:modified xsi:type="dcterms:W3CDTF">2024-06-18T11:42:00Z</dcterms:modified>
</cp:coreProperties>
</file>